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C6627" w14:textId="52EB4DAE" w:rsidR="00912411" w:rsidRPr="00AC2B19" w:rsidRDefault="00912411" w:rsidP="001808A2">
      <w:pPr>
        <w:pStyle w:val="Title"/>
        <w:spacing w:line="360" w:lineRule="auto"/>
        <w:ind w:right="-324"/>
        <w:rPr>
          <w:rFonts w:ascii="Times New Roman" w:hAnsi="Times New Roman" w:cs="Times New Roman"/>
          <w:sz w:val="40"/>
          <w:szCs w:val="40"/>
        </w:rPr>
      </w:pPr>
      <w:r>
        <w:rPr>
          <w:rFonts w:ascii="Times New Roman" w:hAnsi="Times New Roman" w:cs="Times New Roman"/>
          <w:sz w:val="40"/>
          <w:szCs w:val="40"/>
        </w:rPr>
        <w:t>Manoj Kumar</w:t>
      </w:r>
    </w:p>
    <w:p w14:paraId="29C7AA94" w14:textId="77777777" w:rsidR="00912411" w:rsidRDefault="00912411" w:rsidP="00912411">
      <w:pPr>
        <w:pStyle w:val="Title"/>
        <w:spacing w:line="360" w:lineRule="auto"/>
        <w:ind w:right="-324"/>
        <w:jc w:val="left"/>
        <w:rPr>
          <w:rFonts w:ascii="Times New Roman" w:hAnsi="Times New Roman" w:cs="Times New Roman"/>
          <w:b w:val="0"/>
          <w:sz w:val="22"/>
          <w:szCs w:val="22"/>
        </w:rPr>
      </w:pPr>
      <w:r>
        <w:rPr>
          <w:rFonts w:ascii="Times New Roman" w:hAnsi="Times New Roman" w:cs="Times New Roman"/>
          <w:b w:val="0"/>
          <w:sz w:val="22"/>
          <w:szCs w:val="22"/>
        </w:rPr>
        <w:t xml:space="preserve">                                Department of Chemistry                 Email</w:t>
      </w:r>
      <w:r w:rsidRPr="00C048D0">
        <w:rPr>
          <w:rFonts w:ascii="Times New Roman" w:hAnsi="Times New Roman" w:cs="Times New Roman"/>
          <w:b w:val="0"/>
          <w:sz w:val="22"/>
          <w:szCs w:val="22"/>
        </w:rPr>
        <w:t xml:space="preserve">: </w:t>
      </w:r>
      <w:hyperlink r:id="rId7" w:history="1">
        <w:r w:rsidRPr="006A7C6D">
          <w:rPr>
            <w:rStyle w:val="Hyperlink"/>
            <w:rFonts w:ascii="Times New Roman" w:hAnsi="Times New Roman"/>
            <w:sz w:val="22"/>
            <w:szCs w:val="22"/>
          </w:rPr>
          <w:t>chem.manoj@gmail.com</w:t>
        </w:r>
      </w:hyperlink>
    </w:p>
    <w:p w14:paraId="6BE7C362" w14:textId="4FAC2789" w:rsidR="00912411" w:rsidRDefault="002D41C6" w:rsidP="00912411">
      <w:pPr>
        <w:pStyle w:val="Title"/>
        <w:spacing w:line="360" w:lineRule="auto"/>
        <w:ind w:right="-324"/>
        <w:jc w:val="left"/>
        <w:rPr>
          <w:rFonts w:ascii="Times New Roman" w:hAnsi="Times New Roman" w:cs="Times New Roman"/>
          <w:b w:val="0"/>
          <w:sz w:val="22"/>
          <w:szCs w:val="22"/>
        </w:rPr>
      </w:pPr>
      <w:r>
        <w:rPr>
          <w:rFonts w:ascii="Times New Roman" w:hAnsi="Times New Roman" w:cs="Times New Roman"/>
          <w:b w:val="0"/>
          <w:sz w:val="22"/>
          <w:szCs w:val="22"/>
        </w:rPr>
        <w:t xml:space="preserve">                          </w:t>
      </w:r>
      <w:r w:rsidR="00912411">
        <w:rPr>
          <w:rFonts w:ascii="Times New Roman" w:hAnsi="Times New Roman" w:cs="Times New Roman"/>
          <w:b w:val="0"/>
          <w:sz w:val="22"/>
          <w:szCs w:val="22"/>
        </w:rPr>
        <w:t>University</w:t>
      </w:r>
      <w:r>
        <w:rPr>
          <w:rFonts w:ascii="Times New Roman" w:hAnsi="Times New Roman" w:cs="Times New Roman"/>
          <w:b w:val="0"/>
          <w:sz w:val="22"/>
          <w:szCs w:val="22"/>
        </w:rPr>
        <w:t xml:space="preserve"> of Nebraska-Lincoln,            </w:t>
      </w:r>
      <w:r w:rsidR="00912411" w:rsidRPr="00C048D0">
        <w:rPr>
          <w:rFonts w:ascii="Times New Roman" w:hAnsi="Times New Roman" w:cs="Times New Roman"/>
          <w:b w:val="0"/>
          <w:sz w:val="22"/>
          <w:szCs w:val="22"/>
        </w:rPr>
        <w:t xml:space="preserve">Phone: </w:t>
      </w:r>
      <w:r w:rsidR="00C33AA2">
        <w:rPr>
          <w:rFonts w:ascii="Times New Roman" w:hAnsi="Times New Roman" w:cs="Times New Roman"/>
          <w:b w:val="0"/>
          <w:sz w:val="22"/>
          <w:szCs w:val="22"/>
        </w:rPr>
        <w:t>502</w:t>
      </w:r>
      <w:r w:rsidR="00AF4B99">
        <w:rPr>
          <w:rFonts w:ascii="Times New Roman" w:hAnsi="Times New Roman" w:cs="Times New Roman"/>
          <w:b w:val="0"/>
          <w:sz w:val="22"/>
          <w:szCs w:val="22"/>
        </w:rPr>
        <w:t>-</w:t>
      </w:r>
      <w:r w:rsidR="00C33AA2">
        <w:rPr>
          <w:rFonts w:ascii="Times New Roman" w:hAnsi="Times New Roman" w:cs="Times New Roman"/>
          <w:b w:val="0"/>
          <w:sz w:val="22"/>
          <w:szCs w:val="22"/>
        </w:rPr>
        <w:t>751</w:t>
      </w:r>
      <w:r w:rsidR="00AF4B99">
        <w:rPr>
          <w:rFonts w:ascii="Times New Roman" w:hAnsi="Times New Roman" w:cs="Times New Roman"/>
          <w:b w:val="0"/>
          <w:sz w:val="22"/>
          <w:szCs w:val="22"/>
        </w:rPr>
        <w:t>-0</w:t>
      </w:r>
      <w:r w:rsidR="00C33AA2">
        <w:rPr>
          <w:rFonts w:ascii="Times New Roman" w:hAnsi="Times New Roman" w:cs="Times New Roman"/>
          <w:b w:val="0"/>
          <w:sz w:val="22"/>
          <w:szCs w:val="22"/>
        </w:rPr>
        <w:t>598</w:t>
      </w:r>
      <w:r w:rsidR="00912411">
        <w:rPr>
          <w:rFonts w:ascii="Times New Roman" w:hAnsi="Times New Roman" w:cs="Times New Roman"/>
          <w:b w:val="0"/>
          <w:sz w:val="22"/>
          <w:szCs w:val="22"/>
        </w:rPr>
        <w:t xml:space="preserve"> (Cell)</w:t>
      </w:r>
    </w:p>
    <w:p w14:paraId="353F7BB7" w14:textId="28E56243" w:rsidR="00912411" w:rsidRDefault="002D41C6" w:rsidP="00912411">
      <w:pPr>
        <w:pStyle w:val="Title"/>
        <w:spacing w:line="360" w:lineRule="auto"/>
        <w:ind w:right="-324"/>
        <w:jc w:val="left"/>
        <w:rPr>
          <w:rFonts w:ascii="Times New Roman" w:hAnsi="Times New Roman" w:cs="Times New Roman"/>
          <w:b w:val="0"/>
          <w:sz w:val="22"/>
          <w:szCs w:val="22"/>
        </w:rPr>
      </w:pPr>
      <w:r>
        <w:rPr>
          <w:rFonts w:ascii="Times New Roman" w:hAnsi="Times New Roman" w:cs="Times New Roman"/>
          <w:b w:val="0"/>
          <w:sz w:val="22"/>
          <w:szCs w:val="22"/>
          <w:lang w:val="de-DE"/>
        </w:rPr>
        <w:t xml:space="preserve">                                  639 North 12th Street</w:t>
      </w:r>
      <w:r w:rsidR="00731C95">
        <w:rPr>
          <w:rFonts w:ascii="Times New Roman" w:hAnsi="Times New Roman" w:cs="Times New Roman"/>
          <w:b w:val="0"/>
          <w:sz w:val="22"/>
          <w:szCs w:val="22"/>
          <w:lang w:val="de-DE"/>
        </w:rPr>
        <w:t xml:space="preserve">, </w:t>
      </w:r>
      <w:r>
        <w:rPr>
          <w:rFonts w:ascii="Times New Roman" w:hAnsi="Times New Roman" w:cs="Times New Roman"/>
          <w:b w:val="0"/>
          <w:sz w:val="22"/>
          <w:szCs w:val="22"/>
          <w:lang w:val="de-DE"/>
        </w:rPr>
        <w:t xml:space="preserve">                    </w:t>
      </w:r>
      <w:r w:rsidR="007B751E">
        <w:rPr>
          <w:rFonts w:ascii="Times New Roman" w:hAnsi="Times New Roman" w:cs="Times New Roman"/>
          <w:b w:val="0"/>
          <w:sz w:val="22"/>
          <w:szCs w:val="22"/>
          <w:lang w:val="de-DE"/>
        </w:rPr>
        <w:t>L</w:t>
      </w:r>
      <w:r>
        <w:rPr>
          <w:rFonts w:ascii="Times New Roman" w:hAnsi="Times New Roman" w:cs="Times New Roman"/>
          <w:b w:val="0"/>
          <w:sz w:val="22"/>
          <w:szCs w:val="22"/>
          <w:lang w:val="de-DE"/>
        </w:rPr>
        <w:t>incoln</w:t>
      </w:r>
      <w:r w:rsidR="00731C95">
        <w:rPr>
          <w:rFonts w:ascii="Times New Roman" w:hAnsi="Times New Roman" w:cs="Times New Roman"/>
          <w:b w:val="0"/>
          <w:sz w:val="22"/>
          <w:szCs w:val="22"/>
          <w:lang w:val="de-DE"/>
        </w:rPr>
        <w:t xml:space="preserve">, </w:t>
      </w:r>
      <w:r>
        <w:rPr>
          <w:rFonts w:ascii="Times New Roman" w:hAnsi="Times New Roman" w:cs="Times New Roman"/>
          <w:b w:val="0"/>
          <w:sz w:val="22"/>
          <w:szCs w:val="22"/>
          <w:lang w:val="de-DE"/>
        </w:rPr>
        <w:t>NE</w:t>
      </w:r>
      <w:r w:rsidR="00731C95">
        <w:rPr>
          <w:rFonts w:ascii="Times New Roman" w:hAnsi="Times New Roman" w:cs="Times New Roman"/>
          <w:b w:val="0"/>
          <w:sz w:val="22"/>
          <w:szCs w:val="22"/>
          <w:lang w:val="de-DE"/>
        </w:rPr>
        <w:t>-</w:t>
      </w:r>
      <w:r w:rsidR="007B751E">
        <w:rPr>
          <w:rFonts w:ascii="Times New Roman" w:hAnsi="Times New Roman" w:cs="Times New Roman"/>
          <w:b w:val="0"/>
          <w:sz w:val="22"/>
          <w:szCs w:val="22"/>
          <w:lang w:val="de-DE"/>
        </w:rPr>
        <w:t>6</w:t>
      </w:r>
      <w:r>
        <w:rPr>
          <w:rFonts w:ascii="Times New Roman" w:hAnsi="Times New Roman" w:cs="Times New Roman"/>
          <w:b w:val="0"/>
          <w:sz w:val="22"/>
          <w:szCs w:val="22"/>
          <w:lang w:val="de-DE"/>
        </w:rPr>
        <w:t>8588</w:t>
      </w:r>
    </w:p>
    <w:p w14:paraId="5F79F1B9" w14:textId="77777777" w:rsidR="00912411" w:rsidRPr="00AC2B19" w:rsidRDefault="00912411" w:rsidP="00912411">
      <w:pPr>
        <w:pStyle w:val="Title"/>
        <w:spacing w:line="360" w:lineRule="auto"/>
        <w:ind w:right="-324"/>
        <w:jc w:val="left"/>
        <w:rPr>
          <w:rFonts w:ascii="Times New Roman" w:hAnsi="Times New Roman" w:cs="Times New Roman"/>
          <w:b w:val="0"/>
          <w:bCs w:val="0"/>
          <w:lang w:val="it-IT"/>
        </w:rPr>
      </w:pPr>
      <w:r>
        <w:rPr>
          <w:rFonts w:ascii="Times New Roman" w:hAnsi="Times New Roman" w:cs="Times New Roman"/>
          <w:b w:val="0"/>
          <w:bCs w:val="0"/>
          <w:noProof/>
        </w:rPr>
        <mc:AlternateContent>
          <mc:Choice Requires="wps">
            <w:drawing>
              <wp:anchor distT="0" distB="0" distL="114300" distR="114300" simplePos="0" relativeHeight="251660288" behindDoc="0" locked="0" layoutInCell="1" allowOverlap="1" wp14:anchorId="1FF912C5" wp14:editId="3151E1EA">
                <wp:simplePos x="0" y="0"/>
                <wp:positionH relativeFrom="column">
                  <wp:posOffset>-1143000</wp:posOffset>
                </wp:positionH>
                <wp:positionV relativeFrom="paragraph">
                  <wp:posOffset>96520</wp:posOffset>
                </wp:positionV>
                <wp:extent cx="7820025" cy="0"/>
                <wp:effectExtent l="0" t="25400" r="3175"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20025" cy="0"/>
                        </a:xfrm>
                        <a:prstGeom prst="line">
                          <a:avLst/>
                        </a:prstGeom>
                        <a:noFill/>
                        <a:ln w="57150" cmpd="thinThick">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95pt,7.6pt" to="525.8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" strokecolor="#4579b8" strokeweight="4.5pt">
                <v:stroke linestyle="thinThick"/>
              </v:line>
            </w:pict>
          </mc:Fallback>
        </mc:AlternateContent>
      </w:r>
      <w:r w:rsidRPr="002F18C5">
        <w:rPr>
          <w:rFonts w:ascii="Times New Roman" w:hAnsi="Times New Roman" w:cs="Times New Roman"/>
          <w:b w:val="0"/>
          <w:bCs w:val="0"/>
          <w:lang w:val="it-IT"/>
        </w:rPr>
        <w:t xml:space="preserve">                                    </w:t>
      </w:r>
    </w:p>
    <w:p w14:paraId="643B22AB" w14:textId="77777777" w:rsidR="00912411" w:rsidRPr="001F1747" w:rsidRDefault="00912411" w:rsidP="00912411">
      <w:pPr>
        <w:spacing w:line="360" w:lineRule="auto"/>
        <w:rPr>
          <w:b/>
        </w:rPr>
      </w:pPr>
      <w:r w:rsidRPr="001F1747">
        <w:rPr>
          <w:b/>
        </w:rPr>
        <w:t>EDUCATION</w:t>
      </w:r>
      <w:r>
        <w:rPr>
          <w:b/>
        </w:rPr>
        <w:t xml:space="preserve"> </w:t>
      </w:r>
      <w:r w:rsidRPr="001F1747">
        <w:rPr>
          <w:b/>
        </w:rPr>
        <w:t xml:space="preserve"> </w:t>
      </w:r>
      <w:r>
        <w:rPr>
          <w:b/>
        </w:rPr>
        <w:t>&amp; PROFESSIONAL EXPERIENCE</w:t>
      </w:r>
    </w:p>
    <w:p w14:paraId="4BADD981" w14:textId="77777777" w:rsidR="00912411" w:rsidRPr="00ED7D83" w:rsidRDefault="00912411" w:rsidP="00912411">
      <w:pPr>
        <w:spacing w:line="360" w:lineRule="auto"/>
        <w:ind w:left="720"/>
        <w:rPr>
          <w:bCs/>
          <w:iCs/>
          <w:sz w:val="18"/>
          <w:szCs w:val="18"/>
        </w:rPr>
      </w:pPr>
      <w:r>
        <w:rPr>
          <w:b/>
          <w:noProof/>
        </w:rPr>
        <mc:AlternateContent>
          <mc:Choice Requires="wps">
            <w:drawing>
              <wp:anchor distT="0" distB="0" distL="114300" distR="114300" simplePos="0" relativeHeight="251662336" behindDoc="0" locked="0" layoutInCell="1" allowOverlap="1" wp14:anchorId="2D549963" wp14:editId="69D44023">
                <wp:simplePos x="0" y="0"/>
                <wp:positionH relativeFrom="column">
                  <wp:posOffset>0</wp:posOffset>
                </wp:positionH>
                <wp:positionV relativeFrom="paragraph">
                  <wp:posOffset>26670</wp:posOffset>
                </wp:positionV>
                <wp:extent cx="3771900" cy="1270"/>
                <wp:effectExtent l="0" t="0" r="0"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1270"/>
                        </a:xfrm>
                        <a:prstGeom prst="line">
                          <a:avLst/>
                        </a:prstGeom>
                        <a:noFill/>
                        <a:ln w="1905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297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" strokecolor="gray" strokeweight="1.5pt"/>
            </w:pict>
          </mc:Fallback>
        </mc:AlternateContent>
      </w:r>
    </w:p>
    <w:p w14:paraId="022A9AFB" w14:textId="77777777" w:rsidR="008A15B4" w:rsidRPr="000F6915" w:rsidRDefault="008A15B4" w:rsidP="000F6915">
      <w:pPr>
        <w:spacing w:line="276" w:lineRule="auto"/>
        <w:ind w:left="720"/>
        <w:rPr>
          <w:sz w:val="20"/>
          <w:szCs w:val="20"/>
        </w:rPr>
      </w:pPr>
    </w:p>
    <w:p w14:paraId="5379C3EB" w14:textId="71E31DEF" w:rsidR="009D4FF4" w:rsidRPr="000E75C8" w:rsidRDefault="009D4FF4" w:rsidP="009D4FF4">
      <w:pPr>
        <w:numPr>
          <w:ilvl w:val="0"/>
          <w:numId w:val="3"/>
        </w:numPr>
        <w:spacing w:line="276" w:lineRule="auto"/>
        <w:rPr>
          <w:bCs/>
          <w:iCs/>
          <w:sz w:val="20"/>
          <w:szCs w:val="20"/>
        </w:rPr>
      </w:pPr>
      <w:r w:rsidRPr="000E75C8">
        <w:rPr>
          <w:b/>
          <w:bCs/>
          <w:iCs/>
          <w:sz w:val="20"/>
          <w:szCs w:val="20"/>
        </w:rPr>
        <w:t>Post-Doc</w:t>
      </w:r>
      <w:r w:rsidRPr="000E75C8">
        <w:rPr>
          <w:bCs/>
          <w:iCs/>
          <w:sz w:val="20"/>
          <w:szCs w:val="20"/>
        </w:rPr>
        <w:t xml:space="preserve">, </w:t>
      </w:r>
      <w:r w:rsidRPr="000E75C8">
        <w:rPr>
          <w:b/>
          <w:bCs/>
          <w:iCs/>
          <w:sz w:val="20"/>
          <w:szCs w:val="20"/>
        </w:rPr>
        <w:t xml:space="preserve">Computational </w:t>
      </w:r>
      <w:r>
        <w:rPr>
          <w:b/>
          <w:bCs/>
          <w:iCs/>
          <w:sz w:val="20"/>
          <w:szCs w:val="20"/>
        </w:rPr>
        <w:t xml:space="preserve">Atmospheric </w:t>
      </w:r>
      <w:r w:rsidRPr="000E75C8">
        <w:rPr>
          <w:b/>
          <w:bCs/>
          <w:iCs/>
          <w:sz w:val="20"/>
          <w:szCs w:val="20"/>
        </w:rPr>
        <w:t>Chemistry</w:t>
      </w:r>
      <w:r w:rsidRPr="000E75C8">
        <w:rPr>
          <w:b/>
          <w:color w:val="231F20"/>
          <w:sz w:val="20"/>
          <w:szCs w:val="20"/>
        </w:rPr>
        <w:t xml:space="preserve">, University of </w:t>
      </w:r>
      <w:r>
        <w:rPr>
          <w:b/>
          <w:color w:val="231F20"/>
          <w:sz w:val="20"/>
          <w:szCs w:val="20"/>
        </w:rPr>
        <w:t>Nebraska-Lincoln</w:t>
      </w:r>
      <w:r>
        <w:rPr>
          <w:b/>
          <w:sz w:val="20"/>
          <w:szCs w:val="20"/>
          <w:lang w:val="it-IT"/>
        </w:rPr>
        <w:t>, Lincoln, NE, USA</w:t>
      </w:r>
      <w:r w:rsidRPr="000E75C8">
        <w:rPr>
          <w:b/>
          <w:sz w:val="20"/>
          <w:szCs w:val="20"/>
          <w:lang w:val="it-IT"/>
        </w:rPr>
        <w:t xml:space="preserve"> </w:t>
      </w:r>
      <w:r>
        <w:rPr>
          <w:b/>
          <w:sz w:val="20"/>
          <w:szCs w:val="20"/>
          <w:lang w:val="it-IT"/>
        </w:rPr>
        <w:t xml:space="preserve">June, </w:t>
      </w:r>
      <w:r w:rsidRPr="000E75C8">
        <w:rPr>
          <w:b/>
          <w:sz w:val="20"/>
          <w:szCs w:val="20"/>
          <w:lang w:val="it-IT"/>
        </w:rPr>
        <w:t>201</w:t>
      </w:r>
      <w:r>
        <w:rPr>
          <w:b/>
          <w:sz w:val="20"/>
          <w:szCs w:val="20"/>
          <w:lang w:val="it-IT"/>
        </w:rPr>
        <w:t>5</w:t>
      </w:r>
      <w:r w:rsidRPr="000E75C8">
        <w:rPr>
          <w:b/>
          <w:sz w:val="20"/>
          <w:szCs w:val="20"/>
          <w:lang w:val="it-IT"/>
        </w:rPr>
        <w:t>-</w:t>
      </w:r>
      <w:r>
        <w:rPr>
          <w:b/>
          <w:sz w:val="20"/>
          <w:szCs w:val="20"/>
          <w:lang w:val="it-IT"/>
        </w:rPr>
        <w:t>present.</w:t>
      </w:r>
    </w:p>
    <w:p w14:paraId="198F63FE" w14:textId="258B5F5E" w:rsidR="009D4FF4" w:rsidRDefault="009D4FF4" w:rsidP="009D4FF4">
      <w:pPr>
        <w:spacing w:line="276" w:lineRule="auto"/>
        <w:ind w:left="720"/>
        <w:rPr>
          <w:bCs/>
          <w:iCs/>
          <w:sz w:val="20"/>
          <w:szCs w:val="20"/>
        </w:rPr>
      </w:pPr>
      <w:r w:rsidRPr="000E75C8">
        <w:rPr>
          <w:sz w:val="20"/>
          <w:szCs w:val="20"/>
        </w:rPr>
        <w:t>Project title: “</w:t>
      </w:r>
      <w:r>
        <w:rPr>
          <w:sz w:val="20"/>
          <w:szCs w:val="20"/>
        </w:rPr>
        <w:t>Computational</w:t>
      </w:r>
      <w:r w:rsidRPr="000E75C8">
        <w:rPr>
          <w:sz w:val="20"/>
          <w:szCs w:val="20"/>
        </w:rPr>
        <w:t xml:space="preserve"> Modeling of </w:t>
      </w:r>
      <w:r w:rsidR="006F1DE1">
        <w:rPr>
          <w:sz w:val="20"/>
          <w:szCs w:val="20"/>
        </w:rPr>
        <w:t>Atmospheric</w:t>
      </w:r>
      <w:r>
        <w:rPr>
          <w:sz w:val="20"/>
          <w:szCs w:val="20"/>
        </w:rPr>
        <w:t xml:space="preserve"> Chemistry</w:t>
      </w:r>
      <w:r w:rsidRPr="000E75C8">
        <w:rPr>
          <w:sz w:val="20"/>
          <w:szCs w:val="20"/>
        </w:rPr>
        <w:t>” (</w:t>
      </w:r>
      <w:r w:rsidRPr="000E75C8">
        <w:rPr>
          <w:bCs/>
          <w:iCs/>
          <w:sz w:val="20"/>
          <w:szCs w:val="20"/>
        </w:rPr>
        <w:t xml:space="preserve">with Prof. </w:t>
      </w:r>
      <w:r>
        <w:rPr>
          <w:bCs/>
          <w:iCs/>
          <w:sz w:val="20"/>
          <w:szCs w:val="20"/>
        </w:rPr>
        <w:t>J</w:t>
      </w:r>
      <w:r w:rsidRPr="000E75C8">
        <w:rPr>
          <w:bCs/>
          <w:iCs/>
          <w:sz w:val="20"/>
          <w:szCs w:val="20"/>
        </w:rPr>
        <w:t xml:space="preserve">. </w:t>
      </w:r>
      <w:r>
        <w:rPr>
          <w:bCs/>
          <w:iCs/>
          <w:sz w:val="20"/>
          <w:szCs w:val="20"/>
        </w:rPr>
        <w:t>S</w:t>
      </w:r>
      <w:r w:rsidRPr="000E75C8">
        <w:rPr>
          <w:bCs/>
          <w:iCs/>
          <w:sz w:val="20"/>
          <w:szCs w:val="20"/>
        </w:rPr>
        <w:t xml:space="preserve">. </w:t>
      </w:r>
      <w:r>
        <w:rPr>
          <w:bCs/>
          <w:iCs/>
          <w:sz w:val="20"/>
          <w:szCs w:val="20"/>
        </w:rPr>
        <w:t>Francisco</w:t>
      </w:r>
      <w:r w:rsidRPr="000E75C8">
        <w:rPr>
          <w:bCs/>
          <w:iCs/>
          <w:sz w:val="20"/>
          <w:szCs w:val="20"/>
        </w:rPr>
        <w:t>)</w:t>
      </w:r>
    </w:p>
    <w:p w14:paraId="4C8CC948" w14:textId="77777777" w:rsidR="009D4FF4" w:rsidRPr="009D4FF4" w:rsidRDefault="009D4FF4" w:rsidP="009D4FF4">
      <w:pPr>
        <w:spacing w:line="276" w:lineRule="auto"/>
        <w:ind w:left="720"/>
        <w:rPr>
          <w:bCs/>
          <w:iCs/>
          <w:sz w:val="20"/>
          <w:szCs w:val="20"/>
        </w:rPr>
      </w:pPr>
    </w:p>
    <w:p w14:paraId="677E0C78" w14:textId="42EC72D5" w:rsidR="00912411" w:rsidRPr="000E75C8" w:rsidRDefault="00912411" w:rsidP="00CD04FF">
      <w:pPr>
        <w:numPr>
          <w:ilvl w:val="0"/>
          <w:numId w:val="3"/>
        </w:numPr>
        <w:spacing w:line="276" w:lineRule="auto"/>
        <w:rPr>
          <w:bCs/>
          <w:iCs/>
          <w:sz w:val="20"/>
          <w:szCs w:val="20"/>
        </w:rPr>
      </w:pPr>
      <w:r w:rsidRPr="000E75C8">
        <w:rPr>
          <w:b/>
          <w:bCs/>
          <w:iCs/>
          <w:sz w:val="20"/>
          <w:szCs w:val="20"/>
        </w:rPr>
        <w:t>Post-Doc</w:t>
      </w:r>
      <w:r w:rsidRPr="000E75C8">
        <w:rPr>
          <w:bCs/>
          <w:iCs/>
          <w:sz w:val="20"/>
          <w:szCs w:val="20"/>
        </w:rPr>
        <w:t xml:space="preserve">, </w:t>
      </w:r>
      <w:r w:rsidRPr="000E75C8">
        <w:rPr>
          <w:b/>
          <w:bCs/>
          <w:iCs/>
          <w:sz w:val="20"/>
          <w:szCs w:val="20"/>
        </w:rPr>
        <w:t>Computational organ</w:t>
      </w:r>
      <w:r>
        <w:rPr>
          <w:b/>
          <w:bCs/>
          <w:iCs/>
          <w:sz w:val="20"/>
          <w:szCs w:val="20"/>
        </w:rPr>
        <w:t>ometall</w:t>
      </w:r>
      <w:r w:rsidRPr="000E75C8">
        <w:rPr>
          <w:b/>
          <w:bCs/>
          <w:iCs/>
          <w:sz w:val="20"/>
          <w:szCs w:val="20"/>
        </w:rPr>
        <w:t>ic Chemistry</w:t>
      </w:r>
      <w:r w:rsidRPr="000E75C8">
        <w:rPr>
          <w:b/>
          <w:color w:val="231F20"/>
          <w:sz w:val="20"/>
          <w:szCs w:val="20"/>
        </w:rPr>
        <w:t>, University of Kansas</w:t>
      </w:r>
      <w:r w:rsidR="00725A4C">
        <w:rPr>
          <w:b/>
          <w:sz w:val="20"/>
          <w:szCs w:val="20"/>
          <w:lang w:val="it-IT"/>
        </w:rPr>
        <w:t>, Lawrence, KS, USA</w:t>
      </w:r>
      <w:r w:rsidRPr="000E75C8">
        <w:rPr>
          <w:b/>
          <w:sz w:val="20"/>
          <w:szCs w:val="20"/>
          <w:lang w:val="it-IT"/>
        </w:rPr>
        <w:t xml:space="preserve"> </w:t>
      </w:r>
      <w:r w:rsidR="000F6915">
        <w:rPr>
          <w:b/>
          <w:sz w:val="20"/>
          <w:szCs w:val="20"/>
          <w:lang w:val="it-IT"/>
        </w:rPr>
        <w:t xml:space="preserve">May, </w:t>
      </w:r>
      <w:r w:rsidRPr="000E75C8">
        <w:rPr>
          <w:b/>
          <w:sz w:val="20"/>
          <w:szCs w:val="20"/>
          <w:lang w:val="it-IT"/>
        </w:rPr>
        <w:t>2012-</w:t>
      </w:r>
      <w:r w:rsidR="009D4FF4">
        <w:rPr>
          <w:b/>
          <w:sz w:val="20"/>
          <w:szCs w:val="20"/>
          <w:lang w:val="it-IT"/>
        </w:rPr>
        <w:t>May</w:t>
      </w:r>
      <w:r w:rsidR="000F6915">
        <w:rPr>
          <w:b/>
          <w:sz w:val="20"/>
          <w:szCs w:val="20"/>
          <w:lang w:val="it-IT"/>
        </w:rPr>
        <w:t>, 2015.</w:t>
      </w:r>
    </w:p>
    <w:p w14:paraId="55E21BC2" w14:textId="77777777" w:rsidR="008A15B4" w:rsidRPr="000E75C8" w:rsidRDefault="008A15B4" w:rsidP="008A15B4">
      <w:pPr>
        <w:spacing w:line="276" w:lineRule="auto"/>
        <w:ind w:left="720"/>
        <w:rPr>
          <w:sz w:val="20"/>
          <w:szCs w:val="20"/>
        </w:rPr>
      </w:pPr>
      <w:r w:rsidRPr="000E75C8">
        <w:rPr>
          <w:sz w:val="20"/>
          <w:szCs w:val="20"/>
        </w:rPr>
        <w:t>Project title: “Molecular Modeling of Olefin Ozonolysis” (</w:t>
      </w:r>
      <w:r w:rsidRPr="000E75C8">
        <w:rPr>
          <w:bCs/>
          <w:iCs/>
          <w:sz w:val="20"/>
          <w:szCs w:val="20"/>
        </w:rPr>
        <w:t>with Prof. W. H. Thompson)</w:t>
      </w:r>
      <w:r w:rsidRPr="000E75C8">
        <w:rPr>
          <w:sz w:val="20"/>
          <w:szCs w:val="20"/>
        </w:rPr>
        <w:t xml:space="preserve"> and </w:t>
      </w:r>
    </w:p>
    <w:p w14:paraId="4DFBBE69" w14:textId="5E4FC74D" w:rsidR="00912411" w:rsidRDefault="008A15B4" w:rsidP="008A15B4">
      <w:pPr>
        <w:spacing w:line="276" w:lineRule="auto"/>
        <w:ind w:left="720"/>
        <w:rPr>
          <w:sz w:val="20"/>
          <w:szCs w:val="20"/>
        </w:rPr>
      </w:pPr>
      <w:r w:rsidRPr="000E75C8">
        <w:rPr>
          <w:sz w:val="20"/>
          <w:szCs w:val="20"/>
        </w:rPr>
        <w:t>“Molecular Modeling of Rhodium-catalyzed Hydroformylation” (with Prof. T. A. Jackson)</w:t>
      </w:r>
    </w:p>
    <w:p w14:paraId="359DCF68" w14:textId="77777777" w:rsidR="008A15B4" w:rsidRPr="000E75C8" w:rsidRDefault="008A15B4" w:rsidP="008A15B4">
      <w:pPr>
        <w:spacing w:line="276" w:lineRule="auto"/>
        <w:ind w:left="720"/>
        <w:rPr>
          <w:sz w:val="20"/>
          <w:szCs w:val="20"/>
        </w:rPr>
      </w:pPr>
    </w:p>
    <w:p w14:paraId="4DC495D7" w14:textId="77777777" w:rsidR="00912411" w:rsidRPr="000E75C8" w:rsidRDefault="00912411" w:rsidP="00CD04FF">
      <w:pPr>
        <w:numPr>
          <w:ilvl w:val="0"/>
          <w:numId w:val="3"/>
        </w:numPr>
        <w:spacing w:line="276" w:lineRule="auto"/>
        <w:rPr>
          <w:bCs/>
          <w:iCs/>
          <w:sz w:val="20"/>
          <w:szCs w:val="20"/>
        </w:rPr>
      </w:pPr>
      <w:r w:rsidRPr="000E75C8">
        <w:rPr>
          <w:b/>
          <w:bCs/>
          <w:iCs/>
          <w:sz w:val="20"/>
          <w:szCs w:val="20"/>
        </w:rPr>
        <w:t>PhD, Computational Bioinorganic Chemistry</w:t>
      </w:r>
      <w:r w:rsidRPr="000E75C8">
        <w:rPr>
          <w:b/>
          <w:color w:val="231F20"/>
          <w:sz w:val="20"/>
          <w:szCs w:val="20"/>
        </w:rPr>
        <w:t>, University of Louisville</w:t>
      </w:r>
      <w:r w:rsidRPr="000E75C8">
        <w:rPr>
          <w:b/>
          <w:sz w:val="20"/>
          <w:szCs w:val="20"/>
          <w:lang w:val="it-IT"/>
        </w:rPr>
        <w:t>, Louisville, KY, USA 2007-12</w:t>
      </w:r>
    </w:p>
    <w:p w14:paraId="7B05B12E" w14:textId="40A9029C" w:rsidR="008A15B4" w:rsidRDefault="008A15B4" w:rsidP="00CD04FF">
      <w:pPr>
        <w:spacing w:line="276" w:lineRule="auto"/>
        <w:ind w:left="720"/>
        <w:rPr>
          <w:sz w:val="20"/>
          <w:szCs w:val="20"/>
        </w:rPr>
      </w:pPr>
      <w:r w:rsidRPr="000E75C8">
        <w:rPr>
          <w:sz w:val="20"/>
          <w:szCs w:val="20"/>
        </w:rPr>
        <w:t>Thesis title: “</w:t>
      </w:r>
      <w:r w:rsidR="00313660">
        <w:rPr>
          <w:sz w:val="20"/>
          <w:szCs w:val="20"/>
        </w:rPr>
        <w:t>Computational Modelling of Cobalamin-Dependent Enzymatic Reactions</w:t>
      </w:r>
      <w:r w:rsidRPr="000E75C8">
        <w:rPr>
          <w:sz w:val="20"/>
          <w:szCs w:val="20"/>
        </w:rPr>
        <w:t>”</w:t>
      </w:r>
      <w:r w:rsidRPr="000E75C8">
        <w:rPr>
          <w:sz w:val="20"/>
          <w:szCs w:val="20"/>
        </w:rPr>
        <w:tab/>
        <w:t>(with Prof. P. M Kozlowski)</w:t>
      </w:r>
    </w:p>
    <w:p w14:paraId="09B52ED4" w14:textId="246B30B7" w:rsidR="00912411" w:rsidRPr="000E75C8" w:rsidRDefault="00912411" w:rsidP="00CD04FF">
      <w:pPr>
        <w:spacing w:line="276" w:lineRule="auto"/>
        <w:ind w:left="720"/>
        <w:rPr>
          <w:sz w:val="20"/>
          <w:szCs w:val="20"/>
        </w:rPr>
      </w:pPr>
      <w:r w:rsidRPr="000E75C8">
        <w:rPr>
          <w:sz w:val="20"/>
          <w:szCs w:val="20"/>
        </w:rPr>
        <w:tab/>
      </w:r>
      <w:r w:rsidRPr="000E75C8">
        <w:rPr>
          <w:sz w:val="20"/>
          <w:szCs w:val="20"/>
        </w:rPr>
        <w:tab/>
      </w:r>
    </w:p>
    <w:p w14:paraId="06D226B4" w14:textId="4E4A41EB" w:rsidR="00912411" w:rsidRPr="000E75C8" w:rsidRDefault="00912411" w:rsidP="00CD04FF">
      <w:pPr>
        <w:pStyle w:val="ListParagraph"/>
        <w:numPr>
          <w:ilvl w:val="0"/>
          <w:numId w:val="7"/>
        </w:numPr>
        <w:spacing w:line="276" w:lineRule="auto"/>
        <w:rPr>
          <w:bCs/>
          <w:i/>
          <w:iCs/>
          <w:sz w:val="20"/>
          <w:szCs w:val="20"/>
        </w:rPr>
      </w:pPr>
      <w:r w:rsidRPr="000E75C8">
        <w:rPr>
          <w:b/>
          <w:bCs/>
          <w:iCs/>
          <w:sz w:val="20"/>
          <w:szCs w:val="20"/>
        </w:rPr>
        <w:t>Summer Research Project, Computational Material Chemistry</w:t>
      </w:r>
      <w:r w:rsidR="00E67ABD">
        <w:rPr>
          <w:b/>
          <w:bCs/>
          <w:iCs/>
          <w:sz w:val="20"/>
          <w:szCs w:val="20"/>
        </w:rPr>
        <w:t>, Jawahar Lal</w:t>
      </w:r>
      <w:r>
        <w:rPr>
          <w:b/>
          <w:bCs/>
          <w:iCs/>
          <w:sz w:val="20"/>
          <w:szCs w:val="20"/>
        </w:rPr>
        <w:t xml:space="preserve"> </w:t>
      </w:r>
      <w:r w:rsidRPr="000E75C8">
        <w:rPr>
          <w:b/>
          <w:bCs/>
          <w:iCs/>
          <w:sz w:val="20"/>
          <w:szCs w:val="20"/>
        </w:rPr>
        <w:t>Nehru Center for Advanced Scientific Research</w:t>
      </w:r>
      <w:r w:rsidR="00077A80">
        <w:rPr>
          <w:b/>
          <w:bCs/>
          <w:iCs/>
          <w:sz w:val="20"/>
          <w:szCs w:val="20"/>
        </w:rPr>
        <w:t xml:space="preserve"> (JNCASR)</w:t>
      </w:r>
      <w:r w:rsidRPr="000E75C8">
        <w:rPr>
          <w:b/>
          <w:bCs/>
          <w:iCs/>
          <w:sz w:val="20"/>
          <w:szCs w:val="20"/>
        </w:rPr>
        <w:t>, Bangalore, India,</w:t>
      </w:r>
      <w:r w:rsidRPr="000E75C8">
        <w:rPr>
          <w:b/>
          <w:sz w:val="20"/>
          <w:szCs w:val="20"/>
        </w:rPr>
        <w:t xml:space="preserve"> May,2005-July,2005</w:t>
      </w:r>
      <w:r w:rsidRPr="000E75C8">
        <w:rPr>
          <w:b/>
          <w:bCs/>
          <w:iCs/>
          <w:sz w:val="20"/>
          <w:szCs w:val="20"/>
        </w:rPr>
        <w:t xml:space="preserve"> </w:t>
      </w:r>
    </w:p>
    <w:p w14:paraId="3ECBB26C" w14:textId="6DAD0507" w:rsidR="008A15B4" w:rsidRDefault="008A15B4" w:rsidP="00CD04FF">
      <w:pPr>
        <w:spacing w:line="276" w:lineRule="auto"/>
        <w:ind w:left="720"/>
        <w:rPr>
          <w:sz w:val="20"/>
          <w:szCs w:val="20"/>
        </w:rPr>
      </w:pPr>
      <w:r w:rsidRPr="000E75C8">
        <w:rPr>
          <w:sz w:val="20"/>
          <w:szCs w:val="20"/>
        </w:rPr>
        <w:t>Thesis title: “Theoretical Analysis of Gold Clusters and Their Interactions with Thiolates” (with Prof. S</w:t>
      </w:r>
      <w:r>
        <w:rPr>
          <w:sz w:val="20"/>
          <w:szCs w:val="20"/>
        </w:rPr>
        <w:t>wapan</w:t>
      </w:r>
      <w:r w:rsidRPr="000E75C8">
        <w:rPr>
          <w:sz w:val="20"/>
          <w:szCs w:val="20"/>
        </w:rPr>
        <w:t xml:space="preserve"> K. Pati)  </w:t>
      </w:r>
      <w:r w:rsidR="00912411" w:rsidRPr="000E75C8">
        <w:rPr>
          <w:sz w:val="20"/>
          <w:szCs w:val="20"/>
        </w:rPr>
        <w:tab/>
      </w:r>
    </w:p>
    <w:p w14:paraId="472376E5" w14:textId="2788BD31" w:rsidR="00912411" w:rsidRPr="000E75C8" w:rsidRDefault="00912411" w:rsidP="00CD04FF">
      <w:pPr>
        <w:spacing w:line="276" w:lineRule="auto"/>
        <w:ind w:left="720"/>
        <w:rPr>
          <w:sz w:val="20"/>
          <w:szCs w:val="20"/>
        </w:rPr>
      </w:pPr>
      <w:r w:rsidRPr="000E75C8">
        <w:rPr>
          <w:sz w:val="20"/>
          <w:szCs w:val="20"/>
        </w:rPr>
        <w:tab/>
      </w:r>
      <w:r w:rsidRPr="000E75C8">
        <w:rPr>
          <w:sz w:val="20"/>
          <w:szCs w:val="20"/>
        </w:rPr>
        <w:tab/>
      </w:r>
    </w:p>
    <w:p w14:paraId="36950F2D" w14:textId="1291241E" w:rsidR="00912411" w:rsidRPr="000E75C8" w:rsidRDefault="00912411" w:rsidP="00CD04FF">
      <w:pPr>
        <w:numPr>
          <w:ilvl w:val="0"/>
          <w:numId w:val="3"/>
        </w:numPr>
        <w:spacing w:line="276" w:lineRule="auto"/>
        <w:rPr>
          <w:bCs/>
          <w:i/>
          <w:iCs/>
          <w:sz w:val="20"/>
          <w:szCs w:val="20"/>
        </w:rPr>
      </w:pPr>
      <w:r w:rsidRPr="000E75C8">
        <w:rPr>
          <w:b/>
          <w:bCs/>
          <w:iCs/>
          <w:sz w:val="20"/>
          <w:szCs w:val="20"/>
        </w:rPr>
        <w:t>MS</w:t>
      </w:r>
      <w:r w:rsidR="008A15B4">
        <w:rPr>
          <w:b/>
          <w:bCs/>
          <w:iCs/>
          <w:sz w:val="20"/>
          <w:szCs w:val="20"/>
        </w:rPr>
        <w:t>c</w:t>
      </w:r>
      <w:r w:rsidRPr="000E75C8">
        <w:rPr>
          <w:b/>
          <w:bCs/>
          <w:iCs/>
          <w:sz w:val="20"/>
          <w:szCs w:val="20"/>
        </w:rPr>
        <w:t xml:space="preserve">, Computational Material Chemistry, Panjab University, Chandigarh, India, </w:t>
      </w:r>
      <w:r w:rsidRPr="000E75C8">
        <w:rPr>
          <w:b/>
          <w:sz w:val="20"/>
          <w:szCs w:val="20"/>
        </w:rPr>
        <w:t>2004-06</w:t>
      </w:r>
    </w:p>
    <w:p w14:paraId="747A3BC9" w14:textId="77777777" w:rsidR="008A15B4" w:rsidRDefault="00ED39E7" w:rsidP="00CD04FF">
      <w:pPr>
        <w:spacing w:line="276" w:lineRule="auto"/>
        <w:rPr>
          <w:sz w:val="20"/>
          <w:szCs w:val="20"/>
        </w:rPr>
      </w:pPr>
      <w:r>
        <w:rPr>
          <w:sz w:val="20"/>
          <w:szCs w:val="20"/>
        </w:rPr>
        <w:t xml:space="preserve">              </w:t>
      </w:r>
      <w:r w:rsidR="00912411" w:rsidRPr="000E75C8">
        <w:rPr>
          <w:sz w:val="20"/>
          <w:szCs w:val="20"/>
        </w:rPr>
        <w:t xml:space="preserve"> </w:t>
      </w:r>
      <w:r w:rsidR="008A15B4" w:rsidRPr="000E75C8">
        <w:rPr>
          <w:sz w:val="20"/>
          <w:szCs w:val="20"/>
        </w:rPr>
        <w:t>Thesis title: “Theoretical Analysis of Finite-Sized Gold Clusters”  (with Prof. T. K. Sau)</w:t>
      </w:r>
    </w:p>
    <w:p w14:paraId="0F73FEFA" w14:textId="10547174" w:rsidR="00912411" w:rsidRPr="000E75C8" w:rsidRDefault="00912411" w:rsidP="00CD04FF">
      <w:pPr>
        <w:spacing w:line="276" w:lineRule="auto"/>
        <w:rPr>
          <w:bCs/>
          <w:i/>
          <w:iCs/>
          <w:sz w:val="20"/>
          <w:szCs w:val="20"/>
        </w:rPr>
      </w:pPr>
      <w:r w:rsidRPr="000E75C8">
        <w:rPr>
          <w:sz w:val="20"/>
          <w:szCs w:val="20"/>
        </w:rPr>
        <w:tab/>
      </w:r>
    </w:p>
    <w:p w14:paraId="70097730" w14:textId="6523567B" w:rsidR="00912411" w:rsidRPr="00B5634B" w:rsidRDefault="00912411" w:rsidP="00CD04FF">
      <w:pPr>
        <w:numPr>
          <w:ilvl w:val="0"/>
          <w:numId w:val="3"/>
        </w:numPr>
        <w:spacing w:line="276" w:lineRule="auto"/>
        <w:rPr>
          <w:bCs/>
          <w:iCs/>
          <w:sz w:val="20"/>
          <w:szCs w:val="20"/>
        </w:rPr>
      </w:pPr>
      <w:r w:rsidRPr="000E75C8">
        <w:rPr>
          <w:b/>
          <w:bCs/>
          <w:iCs/>
          <w:sz w:val="20"/>
          <w:szCs w:val="20"/>
        </w:rPr>
        <w:t>BS</w:t>
      </w:r>
      <w:r w:rsidR="008A15B4">
        <w:rPr>
          <w:b/>
          <w:bCs/>
          <w:iCs/>
          <w:sz w:val="20"/>
          <w:szCs w:val="20"/>
        </w:rPr>
        <w:t>c</w:t>
      </w:r>
      <w:r w:rsidRPr="000E75C8">
        <w:rPr>
          <w:b/>
          <w:bCs/>
          <w:iCs/>
          <w:sz w:val="20"/>
          <w:szCs w:val="20"/>
        </w:rPr>
        <w:t>, Physics, Chemistry &amp; Mathematics, SVSD PG College, Bhatoli, Himachal Pradesh</w:t>
      </w:r>
      <w:r w:rsidRPr="000E75C8">
        <w:rPr>
          <w:sz w:val="20"/>
          <w:szCs w:val="20"/>
        </w:rPr>
        <w:t xml:space="preserve"> </w:t>
      </w:r>
      <w:r w:rsidRPr="000E75C8">
        <w:rPr>
          <w:b/>
          <w:bCs/>
          <w:sz w:val="20"/>
          <w:szCs w:val="20"/>
        </w:rPr>
        <w:t>University</w:t>
      </w:r>
      <w:r w:rsidRPr="000E75C8">
        <w:rPr>
          <w:b/>
          <w:sz w:val="20"/>
          <w:szCs w:val="20"/>
        </w:rPr>
        <w:t>, Shimla, India, 2001-04</w:t>
      </w:r>
      <w:r w:rsidRPr="000E75C8">
        <w:rPr>
          <w:sz w:val="20"/>
          <w:szCs w:val="20"/>
        </w:rPr>
        <w:t>.</w:t>
      </w:r>
    </w:p>
    <w:p w14:paraId="275F7930" w14:textId="77777777" w:rsidR="00B5634B" w:rsidRDefault="00B5634B" w:rsidP="00B5634B">
      <w:pPr>
        <w:spacing w:line="276" w:lineRule="auto"/>
        <w:ind w:left="360"/>
        <w:rPr>
          <w:b/>
          <w:bCs/>
          <w:iCs/>
          <w:sz w:val="20"/>
          <w:szCs w:val="20"/>
        </w:rPr>
      </w:pPr>
    </w:p>
    <w:p w14:paraId="1B8BC94C" w14:textId="77777777" w:rsidR="00B5634B" w:rsidRPr="001F1747" w:rsidRDefault="00B5634B" w:rsidP="00B5634B">
      <w:pPr>
        <w:tabs>
          <w:tab w:val="left" w:pos="2100"/>
        </w:tabs>
        <w:rPr>
          <w:b/>
        </w:rPr>
      </w:pPr>
      <w:r>
        <w:rPr>
          <w:b/>
        </w:rPr>
        <w:t xml:space="preserve">RESEARCH </w:t>
      </w:r>
      <w:r w:rsidRPr="001F1747">
        <w:rPr>
          <w:b/>
        </w:rPr>
        <w:t>HIGHLIGHTS</w:t>
      </w:r>
    </w:p>
    <w:p w14:paraId="5CB63689" w14:textId="3B740D6F" w:rsidR="00B5634B" w:rsidRDefault="00B5634B" w:rsidP="00B5634B">
      <w:pPr>
        <w:pStyle w:val="Default"/>
      </w:pPr>
      <w:r>
        <w:rPr>
          <w:noProof/>
        </w:rPr>
        <mc:AlternateContent>
          <mc:Choice Requires="wps">
            <w:drawing>
              <wp:anchor distT="4294967295" distB="4294967295" distL="114300" distR="114300" simplePos="0" relativeHeight="251670528" behindDoc="0" locked="0" layoutInCell="1" allowOverlap="1" wp14:anchorId="14D71D4D" wp14:editId="0951414F">
                <wp:simplePos x="0" y="0"/>
                <wp:positionH relativeFrom="column">
                  <wp:posOffset>0</wp:posOffset>
                </wp:positionH>
                <wp:positionV relativeFrom="paragraph">
                  <wp:posOffset>3810</wp:posOffset>
                </wp:positionV>
                <wp:extent cx="1983740" cy="0"/>
                <wp:effectExtent l="0" t="0" r="22860" b="2540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1905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pt" to="156.2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" strokecolor="gray" strokeweight="1.5pt"/>
            </w:pict>
          </mc:Fallback>
        </mc:AlternateContent>
      </w:r>
    </w:p>
    <w:p w14:paraId="228B9386" w14:textId="128DE705" w:rsidR="00D0067B" w:rsidRPr="00D0067B" w:rsidRDefault="00D0067B" w:rsidP="00B5634B">
      <w:pPr>
        <w:pStyle w:val="Default"/>
        <w:numPr>
          <w:ilvl w:val="0"/>
          <w:numId w:val="10"/>
        </w:numPr>
        <w:ind w:right="245"/>
        <w:jc w:val="both"/>
        <w:rPr>
          <w:sz w:val="20"/>
          <w:szCs w:val="20"/>
        </w:rPr>
      </w:pPr>
      <w:r>
        <w:rPr>
          <w:sz w:val="20"/>
          <w:szCs w:val="20"/>
        </w:rPr>
        <w:t>S</w:t>
      </w:r>
      <w:r w:rsidRPr="00D0067B">
        <w:rPr>
          <w:sz w:val="20"/>
          <w:szCs w:val="20"/>
        </w:rPr>
        <w:t>uccessfully reproduced the experimental trends in hydroformylation regioselectivity, which has been a significant challenge, and have shown that the dispersion interactions involving the ligands and substrate, but not the commonly perceived intraligand interactions play a vital role in governing the hydroformylation regiochemistry</w:t>
      </w:r>
      <w:r>
        <w:rPr>
          <w:sz w:val="20"/>
          <w:szCs w:val="20"/>
        </w:rPr>
        <w:t>.</w:t>
      </w:r>
      <w:r w:rsidR="00016CCB">
        <w:rPr>
          <w:sz w:val="20"/>
          <w:szCs w:val="20"/>
        </w:rPr>
        <w:t xml:space="preserve"> Hydroformylation is one of the most commonly used homogenous catalytic process</w:t>
      </w:r>
      <w:r w:rsidR="00EA2D8C">
        <w:rPr>
          <w:sz w:val="20"/>
          <w:szCs w:val="20"/>
        </w:rPr>
        <w:t>es</w:t>
      </w:r>
      <w:r w:rsidR="00016CCB">
        <w:rPr>
          <w:sz w:val="20"/>
          <w:szCs w:val="20"/>
        </w:rPr>
        <w:t xml:space="preserve"> for the industrial production of aldehydes and </w:t>
      </w:r>
      <w:r w:rsidR="00B95D54">
        <w:rPr>
          <w:sz w:val="20"/>
          <w:szCs w:val="20"/>
        </w:rPr>
        <w:t>their derivatives</w:t>
      </w:r>
      <w:r w:rsidR="00016CCB">
        <w:rPr>
          <w:sz w:val="20"/>
          <w:szCs w:val="20"/>
        </w:rPr>
        <w:t>.</w:t>
      </w:r>
    </w:p>
    <w:p w14:paraId="050EDB8E" w14:textId="1A50383E" w:rsidR="00B5634B" w:rsidRPr="00046E45" w:rsidRDefault="00116AC6" w:rsidP="00B5634B">
      <w:pPr>
        <w:pStyle w:val="Default"/>
        <w:numPr>
          <w:ilvl w:val="0"/>
          <w:numId w:val="10"/>
        </w:numPr>
        <w:ind w:right="245"/>
        <w:jc w:val="both"/>
        <w:rPr>
          <w:sz w:val="20"/>
          <w:szCs w:val="20"/>
        </w:rPr>
      </w:pPr>
      <w:r w:rsidRPr="00116AC6">
        <w:rPr>
          <w:sz w:val="20"/>
          <w:szCs w:val="20"/>
        </w:rPr>
        <w:t>Provided</w:t>
      </w:r>
      <w:r w:rsidRPr="00116AC6">
        <w:rPr>
          <w:color w:val="141414"/>
          <w:sz w:val="20"/>
          <w:szCs w:val="20"/>
        </w:rPr>
        <w:t xml:space="preserve"> the first electronic structure evidence about the role of acid catalysis in enhancing the rate of unimolecular and bimolecular Criegee reactions, and carbonic acid decomposition</w:t>
      </w:r>
      <w:r w:rsidR="007A2E30">
        <w:rPr>
          <w:color w:val="141414"/>
          <w:sz w:val="20"/>
          <w:szCs w:val="20"/>
        </w:rPr>
        <w:t>.</w:t>
      </w:r>
      <w:r w:rsidR="00046E45">
        <w:rPr>
          <w:color w:val="141414"/>
          <w:sz w:val="20"/>
          <w:szCs w:val="20"/>
        </w:rPr>
        <w:t xml:space="preserve"> </w:t>
      </w:r>
      <w:r w:rsidR="00046E45">
        <w:rPr>
          <w:sz w:val="20"/>
          <w:szCs w:val="20"/>
        </w:rPr>
        <w:t>The</w:t>
      </w:r>
      <w:r w:rsidR="00046E45" w:rsidRPr="00046E45">
        <w:rPr>
          <w:sz w:val="20"/>
          <w:szCs w:val="20"/>
        </w:rPr>
        <w:t>s</w:t>
      </w:r>
      <w:r w:rsidR="00046E45">
        <w:rPr>
          <w:sz w:val="20"/>
          <w:szCs w:val="20"/>
        </w:rPr>
        <w:t>e reactions have</w:t>
      </w:r>
      <w:r w:rsidR="00046E45" w:rsidRPr="00046E45">
        <w:rPr>
          <w:sz w:val="20"/>
          <w:szCs w:val="20"/>
        </w:rPr>
        <w:t xml:space="preserve"> not only received renewed attention as a means to break down long chain biomass molecules into more useful renewable chemical intermediates, but is also relevant in atmospheric chemistry.</w:t>
      </w:r>
    </w:p>
    <w:p w14:paraId="1B6B1B4C" w14:textId="452224E8" w:rsidR="007A2E30" w:rsidRPr="007A2E30" w:rsidRDefault="007A2E30" w:rsidP="00B5634B">
      <w:pPr>
        <w:pStyle w:val="Default"/>
        <w:numPr>
          <w:ilvl w:val="0"/>
          <w:numId w:val="10"/>
        </w:numPr>
        <w:ind w:right="245"/>
        <w:jc w:val="both"/>
        <w:rPr>
          <w:sz w:val="20"/>
          <w:szCs w:val="20"/>
        </w:rPr>
      </w:pPr>
      <w:r>
        <w:rPr>
          <w:color w:val="141414"/>
          <w:sz w:val="20"/>
          <w:szCs w:val="20"/>
        </w:rPr>
        <w:lastRenderedPageBreak/>
        <w:t xml:space="preserve">Classified </w:t>
      </w:r>
      <w:r w:rsidRPr="007A2E30">
        <w:rPr>
          <w:color w:val="141414"/>
          <w:sz w:val="20"/>
          <w:szCs w:val="20"/>
        </w:rPr>
        <w:t xml:space="preserve">Human Toll-like Receptors </w:t>
      </w:r>
      <w:r>
        <w:rPr>
          <w:color w:val="141414"/>
          <w:sz w:val="20"/>
          <w:szCs w:val="20"/>
        </w:rPr>
        <w:t>as possible</w:t>
      </w:r>
      <w:r w:rsidRPr="007A2E30">
        <w:rPr>
          <w:color w:val="141414"/>
          <w:sz w:val="20"/>
          <w:szCs w:val="20"/>
        </w:rPr>
        <w:t xml:space="preserve"> drug compounds, solely using </w:t>
      </w:r>
      <w:r>
        <w:rPr>
          <w:color w:val="141414"/>
          <w:sz w:val="20"/>
          <w:szCs w:val="20"/>
        </w:rPr>
        <w:t>the calculated</w:t>
      </w:r>
      <w:r w:rsidRPr="007A2E30">
        <w:rPr>
          <w:color w:val="141414"/>
          <w:sz w:val="20"/>
          <w:szCs w:val="20"/>
        </w:rPr>
        <w:t xml:space="preserve"> electrostatic potential maps</w:t>
      </w:r>
      <w:r w:rsidR="00D0067B">
        <w:rPr>
          <w:color w:val="141414"/>
          <w:sz w:val="20"/>
          <w:szCs w:val="20"/>
        </w:rPr>
        <w:t>.</w:t>
      </w:r>
    </w:p>
    <w:p w14:paraId="26098F9C" w14:textId="0BF73FE2" w:rsidR="00B5634B" w:rsidRPr="00116AC6" w:rsidRDefault="00D0067B" w:rsidP="00B5634B">
      <w:pPr>
        <w:pStyle w:val="Default"/>
        <w:numPr>
          <w:ilvl w:val="0"/>
          <w:numId w:val="10"/>
        </w:numPr>
        <w:ind w:right="245"/>
        <w:jc w:val="both"/>
        <w:rPr>
          <w:sz w:val="20"/>
          <w:szCs w:val="20"/>
        </w:rPr>
      </w:pPr>
      <w:r w:rsidRPr="00D0067B">
        <w:rPr>
          <w:sz w:val="20"/>
          <w:szCs w:val="20"/>
        </w:rPr>
        <w:t>Our computational modeling of the reactivation cycle of methyltransferases, which are important enzymes because their malfunctioning causes cadiovascular risks, neural defects and alzheimer’s disease, has predicted the existence of a new kind of interaction between the Co(I) ion of cob(I)alamin  and its axial ligands</w:t>
      </w:r>
      <w:r>
        <w:rPr>
          <w:sz w:val="20"/>
          <w:szCs w:val="20"/>
        </w:rPr>
        <w:t xml:space="preserve"> (</w:t>
      </w:r>
      <w:r w:rsidR="00B5634B" w:rsidRPr="00116AC6">
        <w:rPr>
          <w:sz w:val="20"/>
          <w:szCs w:val="20"/>
        </w:rPr>
        <w:t>Co</w:t>
      </w:r>
      <w:r w:rsidR="00B5634B" w:rsidRPr="00116AC6">
        <w:rPr>
          <w:sz w:val="20"/>
          <w:szCs w:val="20"/>
          <w:vertAlign w:val="superscript"/>
        </w:rPr>
        <w:t>1+</w:t>
      </w:r>
      <w:r w:rsidR="00B5634B" w:rsidRPr="00116AC6">
        <w:rPr>
          <w:sz w:val="20"/>
          <w:szCs w:val="20"/>
        </w:rPr>
        <w:t>–H interaction</w:t>
      </w:r>
      <w:r>
        <w:rPr>
          <w:sz w:val="20"/>
          <w:szCs w:val="20"/>
        </w:rPr>
        <w:t>)</w:t>
      </w:r>
      <w:r w:rsidR="00B5634B" w:rsidRPr="00116AC6">
        <w:rPr>
          <w:sz w:val="20"/>
          <w:szCs w:val="20"/>
        </w:rPr>
        <w:t>.</w:t>
      </w:r>
    </w:p>
    <w:p w14:paraId="57D70FEA" w14:textId="77777777" w:rsidR="00B5634B" w:rsidRDefault="00B5634B" w:rsidP="00B5634B">
      <w:pPr>
        <w:pStyle w:val="Default"/>
        <w:numPr>
          <w:ilvl w:val="0"/>
          <w:numId w:val="10"/>
        </w:numPr>
        <w:ind w:right="245"/>
        <w:jc w:val="both"/>
        <w:rPr>
          <w:sz w:val="20"/>
          <w:szCs w:val="20"/>
        </w:rPr>
      </w:pPr>
      <w:r w:rsidRPr="00116AC6">
        <w:rPr>
          <w:sz w:val="20"/>
          <w:szCs w:val="20"/>
        </w:rPr>
        <w:t>Computationally provided an unambiguous solution to Co</w:t>
      </w:r>
      <w:r w:rsidRPr="00116AC6">
        <w:rPr>
          <w:sz w:val="20"/>
          <w:szCs w:val="20"/>
          <w:vertAlign w:val="superscript"/>
        </w:rPr>
        <w:t>2+</w:t>
      </w:r>
      <w:r w:rsidRPr="00116AC6">
        <w:rPr>
          <w:sz w:val="20"/>
          <w:szCs w:val="20"/>
        </w:rPr>
        <w:t>/Co</w:t>
      </w:r>
      <w:r w:rsidRPr="00116AC6">
        <w:rPr>
          <w:sz w:val="20"/>
          <w:szCs w:val="20"/>
          <w:vertAlign w:val="superscript"/>
        </w:rPr>
        <w:t>1+</w:t>
      </w:r>
      <w:r w:rsidRPr="00116AC6">
        <w:rPr>
          <w:sz w:val="20"/>
          <w:szCs w:val="20"/>
        </w:rPr>
        <w:t xml:space="preserve"> reduction, a common chemical event in a large class of methyltransferases and ATP:Co(I)rrinoid adenosyltransferases.</w:t>
      </w:r>
    </w:p>
    <w:p w14:paraId="32A108BA" w14:textId="61CD8FEC" w:rsidR="00D0067B" w:rsidRPr="00D0067B" w:rsidRDefault="00D0067B" w:rsidP="00B5634B">
      <w:pPr>
        <w:pStyle w:val="Default"/>
        <w:numPr>
          <w:ilvl w:val="0"/>
          <w:numId w:val="10"/>
        </w:numPr>
        <w:ind w:right="245"/>
        <w:jc w:val="both"/>
        <w:rPr>
          <w:sz w:val="20"/>
          <w:szCs w:val="20"/>
        </w:rPr>
      </w:pPr>
      <w:r>
        <w:rPr>
          <w:sz w:val="20"/>
          <w:szCs w:val="20"/>
        </w:rPr>
        <w:t>P</w:t>
      </w:r>
      <w:r w:rsidRPr="00D0067B">
        <w:rPr>
          <w:sz w:val="20"/>
          <w:szCs w:val="20"/>
        </w:rPr>
        <w:t>rovided the first computational evidence for why hydroxocobalamin, a vitamin B</w:t>
      </w:r>
      <w:r w:rsidRPr="00D0067B">
        <w:rPr>
          <w:sz w:val="20"/>
          <w:szCs w:val="20"/>
          <w:vertAlign w:val="subscript"/>
        </w:rPr>
        <w:t>12</w:t>
      </w:r>
      <w:r w:rsidRPr="00D0067B">
        <w:rPr>
          <w:sz w:val="20"/>
          <w:szCs w:val="20"/>
        </w:rPr>
        <w:t xml:space="preserve"> analogue with tremendous potential for DNA damage, can be photodissociated in nature.</w:t>
      </w:r>
    </w:p>
    <w:p w14:paraId="14B8E934" w14:textId="733379D2" w:rsidR="00B5634B" w:rsidRDefault="00EA2D8C" w:rsidP="00EA2D8C">
      <w:pPr>
        <w:pStyle w:val="Default"/>
        <w:numPr>
          <w:ilvl w:val="0"/>
          <w:numId w:val="10"/>
        </w:numPr>
        <w:ind w:right="245"/>
        <w:jc w:val="both"/>
        <w:rPr>
          <w:bCs/>
          <w:iCs/>
          <w:sz w:val="20"/>
          <w:szCs w:val="20"/>
        </w:rPr>
      </w:pPr>
      <w:r w:rsidRPr="00EA2D8C">
        <w:rPr>
          <w:sz w:val="20"/>
          <w:szCs w:val="20"/>
        </w:rPr>
        <w:t>Based on electronic structure calculations, we developed a mechanism for the cobalt-carbon bond activation in B</w:t>
      </w:r>
      <w:r w:rsidRPr="00EA2D8C">
        <w:rPr>
          <w:sz w:val="20"/>
          <w:szCs w:val="20"/>
          <w:vertAlign w:val="subscript"/>
        </w:rPr>
        <w:t>12</w:t>
      </w:r>
      <w:r w:rsidRPr="00EA2D8C">
        <w:rPr>
          <w:sz w:val="20"/>
          <w:szCs w:val="20"/>
        </w:rPr>
        <w:t>-dependent enzymes. These cobalt-containing enzymes constitute an important subgroup of metalloenzymes that are involved in the carbon cycle,</w:t>
      </w:r>
      <w:r w:rsidRPr="00EA2D8C">
        <w:rPr>
          <w:color w:val="FF6600"/>
          <w:sz w:val="20"/>
          <w:szCs w:val="20"/>
        </w:rPr>
        <w:t xml:space="preserve"> </w:t>
      </w:r>
      <w:r w:rsidRPr="00EA2D8C">
        <w:rPr>
          <w:sz w:val="20"/>
          <w:szCs w:val="20"/>
        </w:rPr>
        <w:t>and are biomedically significant because of their role in Vitamin B</w:t>
      </w:r>
      <w:r w:rsidRPr="00EA2D8C">
        <w:rPr>
          <w:sz w:val="20"/>
          <w:szCs w:val="20"/>
          <w:vertAlign w:val="subscript"/>
        </w:rPr>
        <w:t>12</w:t>
      </w:r>
      <w:r w:rsidRPr="00EA2D8C">
        <w:rPr>
          <w:sz w:val="20"/>
          <w:szCs w:val="20"/>
        </w:rPr>
        <w:t xml:space="preserve"> deficiency.</w:t>
      </w:r>
      <w:r>
        <w:rPr>
          <w:bCs/>
          <w:iCs/>
          <w:sz w:val="20"/>
          <w:szCs w:val="20"/>
        </w:rPr>
        <w:t xml:space="preserve"> </w:t>
      </w:r>
    </w:p>
    <w:p w14:paraId="362E5962" w14:textId="77777777" w:rsidR="00912411" w:rsidRPr="000E75C8" w:rsidRDefault="00912411" w:rsidP="00912411">
      <w:pPr>
        <w:spacing w:line="360" w:lineRule="auto"/>
        <w:ind w:left="720"/>
        <w:rPr>
          <w:bCs/>
          <w:iCs/>
          <w:sz w:val="20"/>
          <w:szCs w:val="20"/>
        </w:rPr>
      </w:pPr>
    </w:p>
    <w:p w14:paraId="2B27E2A3" w14:textId="77777777" w:rsidR="00912411" w:rsidRPr="00B8380C" w:rsidRDefault="00912411" w:rsidP="00912411">
      <w:pPr>
        <w:pStyle w:val="Heading1"/>
        <w:spacing w:line="360" w:lineRule="auto"/>
      </w:pPr>
      <w:r w:rsidRPr="00B8380C">
        <w:rPr>
          <w:rFonts w:ascii="Times New Roman" w:hAnsi="Times New Roman" w:cs="Times New Roman"/>
        </w:rPr>
        <w:t>FELLOWSHIPS, HONORS AND AWARDS</w:t>
      </w:r>
    </w:p>
    <w:p w14:paraId="342E5F7B" w14:textId="77777777" w:rsidR="00912411" w:rsidRPr="002A76DE" w:rsidRDefault="00912411" w:rsidP="00912411">
      <w:pPr>
        <w:tabs>
          <w:tab w:val="left" w:pos="748"/>
        </w:tabs>
        <w:spacing w:line="360" w:lineRule="auto"/>
        <w:ind w:left="720"/>
        <w:jc w:val="both"/>
        <w:rPr>
          <w:sz w:val="22"/>
          <w:szCs w:val="22"/>
        </w:rPr>
      </w:pPr>
      <w:r>
        <w:rPr>
          <w:noProof/>
          <w:sz w:val="22"/>
          <w:szCs w:val="22"/>
        </w:rPr>
        <mc:AlternateContent>
          <mc:Choice Requires="wps">
            <w:drawing>
              <wp:anchor distT="4294967295" distB="4294967295" distL="114300" distR="114300" simplePos="0" relativeHeight="251659264" behindDoc="0" locked="0" layoutInCell="1" allowOverlap="1" wp14:anchorId="4208B65B" wp14:editId="634893B4">
                <wp:simplePos x="0" y="0"/>
                <wp:positionH relativeFrom="column">
                  <wp:posOffset>-36195</wp:posOffset>
                </wp:positionH>
                <wp:positionV relativeFrom="paragraph">
                  <wp:posOffset>20954</wp:posOffset>
                </wp:positionV>
                <wp:extent cx="3081655" cy="0"/>
                <wp:effectExtent l="0" t="0" r="17145" b="2540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1655" cy="0"/>
                        </a:xfrm>
                        <a:prstGeom prst="line">
                          <a:avLst/>
                        </a:prstGeom>
                        <a:noFill/>
                        <a:ln w="1905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8pt,1.65pt" to="239.8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" strokecolor="gray" strokeweight="1.5pt"/>
            </w:pict>
          </mc:Fallback>
        </mc:AlternateContent>
      </w:r>
    </w:p>
    <w:p w14:paraId="774F2499" w14:textId="2454B295" w:rsidR="005F53BE" w:rsidRDefault="005F53BE" w:rsidP="00CD04FF">
      <w:pPr>
        <w:numPr>
          <w:ilvl w:val="0"/>
          <w:numId w:val="4"/>
        </w:numPr>
        <w:tabs>
          <w:tab w:val="left" w:pos="748"/>
        </w:tabs>
        <w:spacing w:line="276" w:lineRule="auto"/>
        <w:jc w:val="both"/>
        <w:rPr>
          <w:sz w:val="20"/>
          <w:szCs w:val="20"/>
        </w:rPr>
      </w:pPr>
      <w:r w:rsidRPr="004D09BE">
        <w:rPr>
          <w:sz w:val="20"/>
          <w:szCs w:val="20"/>
        </w:rPr>
        <w:t>Invited Speaker</w:t>
      </w:r>
      <w:r>
        <w:rPr>
          <w:sz w:val="20"/>
          <w:szCs w:val="20"/>
        </w:rPr>
        <w:t>, International Conference on Organic Chemistry, Las Vegas, USA, Aug,10-11, 2016.</w:t>
      </w:r>
    </w:p>
    <w:p w14:paraId="12F11C02" w14:textId="2A576A2B" w:rsidR="00EE53BE" w:rsidRPr="004D09BE" w:rsidRDefault="00EE53BE" w:rsidP="00CD04FF">
      <w:pPr>
        <w:numPr>
          <w:ilvl w:val="0"/>
          <w:numId w:val="4"/>
        </w:numPr>
        <w:tabs>
          <w:tab w:val="left" w:pos="748"/>
        </w:tabs>
        <w:spacing w:line="276" w:lineRule="auto"/>
        <w:jc w:val="both"/>
        <w:rPr>
          <w:sz w:val="20"/>
          <w:szCs w:val="20"/>
        </w:rPr>
      </w:pPr>
      <w:r w:rsidRPr="004D09BE">
        <w:rPr>
          <w:sz w:val="20"/>
          <w:szCs w:val="20"/>
        </w:rPr>
        <w:t>Invited Speaker for the session “</w:t>
      </w:r>
      <w:r w:rsidRPr="004D09BE">
        <w:rPr>
          <w:i/>
          <w:sz w:val="20"/>
          <w:szCs w:val="20"/>
        </w:rPr>
        <w:t>Quantum Mechanics Applied to Biophysical Problems</w:t>
      </w:r>
      <w:r w:rsidRPr="004D09BE">
        <w:rPr>
          <w:sz w:val="20"/>
          <w:szCs w:val="20"/>
        </w:rPr>
        <w:t>”, American Physical society, March Meeting 2014, Denver, Colorado.</w:t>
      </w:r>
    </w:p>
    <w:p w14:paraId="2A4EDE48" w14:textId="77777777" w:rsidR="00392C53" w:rsidRPr="004D09BE" w:rsidRDefault="00392C53" w:rsidP="00392C53">
      <w:pPr>
        <w:numPr>
          <w:ilvl w:val="0"/>
          <w:numId w:val="4"/>
        </w:numPr>
        <w:tabs>
          <w:tab w:val="left" w:pos="748"/>
        </w:tabs>
        <w:jc w:val="both"/>
        <w:rPr>
          <w:sz w:val="20"/>
          <w:szCs w:val="20"/>
        </w:rPr>
      </w:pPr>
      <w:r w:rsidRPr="004D09BE">
        <w:rPr>
          <w:sz w:val="20"/>
          <w:szCs w:val="20"/>
        </w:rPr>
        <w:t>Invited Speaker, DyMERS Seminar Series, Department of Chemistry, University of Kansas, 4</w:t>
      </w:r>
      <w:r w:rsidRPr="004D09BE">
        <w:rPr>
          <w:sz w:val="20"/>
          <w:szCs w:val="20"/>
          <w:vertAlign w:val="superscript"/>
        </w:rPr>
        <w:t>th</w:t>
      </w:r>
      <w:r w:rsidRPr="004D09BE">
        <w:rPr>
          <w:sz w:val="20"/>
          <w:szCs w:val="20"/>
        </w:rPr>
        <w:t xml:space="preserve"> Sept-2012</w:t>
      </w:r>
    </w:p>
    <w:p w14:paraId="6FFBCF5C" w14:textId="030A9125" w:rsidR="00392C53" w:rsidRPr="004D09BE" w:rsidRDefault="00FB25B1" w:rsidP="00CD04FF">
      <w:pPr>
        <w:numPr>
          <w:ilvl w:val="0"/>
          <w:numId w:val="4"/>
        </w:numPr>
        <w:tabs>
          <w:tab w:val="left" w:pos="748"/>
        </w:tabs>
        <w:spacing w:line="276" w:lineRule="auto"/>
        <w:jc w:val="both"/>
        <w:rPr>
          <w:sz w:val="20"/>
          <w:szCs w:val="20"/>
        </w:rPr>
      </w:pPr>
      <w:r w:rsidRPr="004D09BE">
        <w:rPr>
          <w:sz w:val="20"/>
          <w:szCs w:val="20"/>
        </w:rPr>
        <w:t>CONTRIBUTED TALK” Travel Award, CBSB12 workshop, University of Tennessee, Knoxville, June 3-5, 2012 (declined due to schedule conflict).</w:t>
      </w:r>
    </w:p>
    <w:p w14:paraId="7211CA79" w14:textId="5FAA9E46" w:rsidR="00912411" w:rsidRPr="004D09BE" w:rsidRDefault="00912411" w:rsidP="00CD04FF">
      <w:pPr>
        <w:numPr>
          <w:ilvl w:val="0"/>
          <w:numId w:val="4"/>
        </w:numPr>
        <w:tabs>
          <w:tab w:val="left" w:pos="748"/>
        </w:tabs>
        <w:spacing w:line="276" w:lineRule="auto"/>
        <w:jc w:val="both"/>
        <w:rPr>
          <w:sz w:val="20"/>
          <w:szCs w:val="20"/>
        </w:rPr>
      </w:pPr>
      <w:r w:rsidRPr="004D09BE">
        <w:rPr>
          <w:sz w:val="20"/>
          <w:szCs w:val="20"/>
        </w:rPr>
        <w:t>University of Louisville Graduate Dean’s Citation Award for Excellence in Graduate Studies, May-2012</w:t>
      </w:r>
      <w:r w:rsidR="00D540F2" w:rsidRPr="004D09BE">
        <w:rPr>
          <w:sz w:val="20"/>
          <w:szCs w:val="20"/>
        </w:rPr>
        <w:t xml:space="preserve"> </w:t>
      </w:r>
      <w:r w:rsidR="00C27102" w:rsidRPr="004D09BE">
        <w:rPr>
          <w:sz w:val="20"/>
          <w:szCs w:val="20"/>
        </w:rPr>
        <w:t>(T</w:t>
      </w:r>
      <w:r w:rsidR="00D540F2" w:rsidRPr="004D09BE">
        <w:rPr>
          <w:sz w:val="20"/>
          <w:szCs w:val="20"/>
        </w:rPr>
        <w:t>his award is given to top 5% of the graduating students)</w:t>
      </w:r>
      <w:r w:rsidR="0038001B" w:rsidRPr="004D09BE">
        <w:rPr>
          <w:sz w:val="20"/>
          <w:szCs w:val="20"/>
        </w:rPr>
        <w:t>.</w:t>
      </w:r>
      <w:r w:rsidRPr="004D09BE">
        <w:rPr>
          <w:sz w:val="20"/>
          <w:szCs w:val="20"/>
        </w:rPr>
        <w:t xml:space="preserve"> </w:t>
      </w:r>
    </w:p>
    <w:p w14:paraId="2F91672A" w14:textId="1CAF3B5F" w:rsidR="00912411" w:rsidRPr="004D09BE" w:rsidRDefault="00912411" w:rsidP="00CD04FF">
      <w:pPr>
        <w:numPr>
          <w:ilvl w:val="0"/>
          <w:numId w:val="4"/>
        </w:numPr>
        <w:tabs>
          <w:tab w:val="left" w:pos="748"/>
        </w:tabs>
        <w:spacing w:line="276" w:lineRule="auto"/>
        <w:jc w:val="both"/>
        <w:rPr>
          <w:sz w:val="20"/>
          <w:szCs w:val="20"/>
        </w:rPr>
      </w:pPr>
      <w:r w:rsidRPr="004D09BE">
        <w:rPr>
          <w:sz w:val="20"/>
          <w:szCs w:val="20"/>
        </w:rPr>
        <w:t>University of Louisville, Doctoral Dissertation Completion Award, Spring-2012</w:t>
      </w:r>
      <w:r w:rsidR="00D540F2" w:rsidRPr="004D09BE">
        <w:rPr>
          <w:sz w:val="20"/>
          <w:szCs w:val="20"/>
        </w:rPr>
        <w:t xml:space="preserve"> (</w:t>
      </w:r>
      <w:r w:rsidR="00C27102" w:rsidRPr="004D09BE">
        <w:rPr>
          <w:sz w:val="20"/>
          <w:szCs w:val="20"/>
        </w:rPr>
        <w:t>T</w:t>
      </w:r>
      <w:r w:rsidR="00D540F2" w:rsidRPr="004D09BE">
        <w:rPr>
          <w:sz w:val="20"/>
          <w:szCs w:val="20"/>
        </w:rPr>
        <w:t>his award is given to the outstanding graduate students in the final semester for the dissertation completion and defense)</w:t>
      </w:r>
      <w:r w:rsidR="0038001B" w:rsidRPr="004D09BE">
        <w:rPr>
          <w:sz w:val="20"/>
          <w:szCs w:val="20"/>
        </w:rPr>
        <w:t>.</w:t>
      </w:r>
      <w:r w:rsidRPr="004D09BE">
        <w:rPr>
          <w:sz w:val="20"/>
          <w:szCs w:val="20"/>
        </w:rPr>
        <w:t xml:space="preserve"> </w:t>
      </w:r>
    </w:p>
    <w:p w14:paraId="782F7C9D" w14:textId="15476297" w:rsidR="00912411" w:rsidRPr="004D09BE" w:rsidRDefault="00912411" w:rsidP="00CD04FF">
      <w:pPr>
        <w:numPr>
          <w:ilvl w:val="0"/>
          <w:numId w:val="4"/>
        </w:numPr>
        <w:tabs>
          <w:tab w:val="left" w:pos="748"/>
        </w:tabs>
        <w:spacing w:line="276" w:lineRule="auto"/>
        <w:jc w:val="both"/>
        <w:rPr>
          <w:sz w:val="20"/>
          <w:szCs w:val="20"/>
        </w:rPr>
      </w:pPr>
      <w:r w:rsidRPr="004D09BE">
        <w:rPr>
          <w:sz w:val="20"/>
          <w:szCs w:val="20"/>
        </w:rPr>
        <w:t>University of Louisville Arts and Sciences Graduate Student Union Fellowship, Feb 2011.</w:t>
      </w:r>
    </w:p>
    <w:p w14:paraId="7ECBEB7D" w14:textId="70162746" w:rsidR="0030406B" w:rsidRPr="004D09BE" w:rsidRDefault="0030406B" w:rsidP="00CD04FF">
      <w:pPr>
        <w:numPr>
          <w:ilvl w:val="0"/>
          <w:numId w:val="4"/>
        </w:numPr>
        <w:tabs>
          <w:tab w:val="left" w:pos="748"/>
        </w:tabs>
        <w:spacing w:line="276" w:lineRule="auto"/>
        <w:jc w:val="both"/>
        <w:rPr>
          <w:sz w:val="20"/>
          <w:szCs w:val="20"/>
        </w:rPr>
      </w:pPr>
      <w:r w:rsidRPr="004D09BE">
        <w:rPr>
          <w:sz w:val="20"/>
          <w:szCs w:val="20"/>
        </w:rPr>
        <w:t>University of Louisville Arts and Sciences Graduate Student Union Fellowship, Oct 2011.</w:t>
      </w:r>
    </w:p>
    <w:p w14:paraId="50B29A14" w14:textId="487647AC" w:rsidR="00912411" w:rsidRPr="004D09BE" w:rsidRDefault="00912411" w:rsidP="00CD04FF">
      <w:pPr>
        <w:numPr>
          <w:ilvl w:val="0"/>
          <w:numId w:val="4"/>
        </w:numPr>
        <w:tabs>
          <w:tab w:val="left" w:pos="748"/>
        </w:tabs>
        <w:spacing w:line="276" w:lineRule="auto"/>
        <w:jc w:val="both"/>
        <w:rPr>
          <w:sz w:val="20"/>
          <w:szCs w:val="20"/>
        </w:rPr>
      </w:pPr>
      <w:r w:rsidRPr="004D09BE">
        <w:rPr>
          <w:sz w:val="20"/>
          <w:szCs w:val="20"/>
        </w:rPr>
        <w:t>N</w:t>
      </w:r>
      <w:r w:rsidR="00F30EA0" w:rsidRPr="004D09BE">
        <w:rPr>
          <w:sz w:val="20"/>
          <w:szCs w:val="20"/>
        </w:rPr>
        <w:t xml:space="preserve">ational </w:t>
      </w:r>
      <w:r w:rsidRPr="004D09BE">
        <w:rPr>
          <w:sz w:val="20"/>
          <w:szCs w:val="20"/>
        </w:rPr>
        <w:t>S</w:t>
      </w:r>
      <w:r w:rsidR="00F30EA0" w:rsidRPr="004D09BE">
        <w:rPr>
          <w:sz w:val="20"/>
          <w:szCs w:val="20"/>
        </w:rPr>
        <w:t xml:space="preserve">cience </w:t>
      </w:r>
      <w:r w:rsidRPr="004D09BE">
        <w:rPr>
          <w:sz w:val="20"/>
          <w:szCs w:val="20"/>
        </w:rPr>
        <w:t>F</w:t>
      </w:r>
      <w:r w:rsidR="00F30EA0" w:rsidRPr="004D09BE">
        <w:rPr>
          <w:sz w:val="20"/>
          <w:szCs w:val="20"/>
        </w:rPr>
        <w:t>oundation</w:t>
      </w:r>
      <w:r w:rsidR="00077A80" w:rsidRPr="004D09BE">
        <w:rPr>
          <w:sz w:val="20"/>
          <w:szCs w:val="20"/>
        </w:rPr>
        <w:t xml:space="preserve"> (NSF)</w:t>
      </w:r>
      <w:r w:rsidRPr="004D09BE">
        <w:rPr>
          <w:sz w:val="20"/>
          <w:szCs w:val="20"/>
        </w:rPr>
        <w:t xml:space="preserve"> Travel Award for attending 4</w:t>
      </w:r>
      <w:r w:rsidRPr="004D09BE">
        <w:rPr>
          <w:sz w:val="20"/>
          <w:szCs w:val="20"/>
          <w:vertAlign w:val="superscript"/>
        </w:rPr>
        <w:t>th</w:t>
      </w:r>
      <w:r w:rsidRPr="004D09BE">
        <w:rPr>
          <w:sz w:val="20"/>
          <w:szCs w:val="20"/>
        </w:rPr>
        <w:t xml:space="preserve"> International Workshop and School “Time-Dependent Density-Functional Theory: Prospects and Applications” Benasque, Spain, 2</w:t>
      </w:r>
      <w:r w:rsidRPr="004D09BE">
        <w:rPr>
          <w:sz w:val="20"/>
          <w:szCs w:val="20"/>
          <w:vertAlign w:val="superscript"/>
        </w:rPr>
        <w:t>nd</w:t>
      </w:r>
      <w:r w:rsidRPr="004D09BE">
        <w:rPr>
          <w:sz w:val="20"/>
          <w:szCs w:val="20"/>
        </w:rPr>
        <w:t xml:space="preserve"> - 15</w:t>
      </w:r>
      <w:r w:rsidRPr="004D09BE">
        <w:rPr>
          <w:sz w:val="20"/>
          <w:szCs w:val="20"/>
          <w:vertAlign w:val="superscript"/>
        </w:rPr>
        <w:t>th</w:t>
      </w:r>
      <w:r w:rsidRPr="004D09BE">
        <w:rPr>
          <w:sz w:val="20"/>
          <w:szCs w:val="20"/>
        </w:rPr>
        <w:t xml:space="preserve"> January, 2010. </w:t>
      </w:r>
    </w:p>
    <w:p w14:paraId="6ECDDF1C" w14:textId="40289A25" w:rsidR="00912411" w:rsidRPr="004D09BE" w:rsidRDefault="00912411" w:rsidP="00CD04FF">
      <w:pPr>
        <w:numPr>
          <w:ilvl w:val="0"/>
          <w:numId w:val="4"/>
        </w:numPr>
        <w:tabs>
          <w:tab w:val="left" w:pos="748"/>
        </w:tabs>
        <w:spacing w:line="276" w:lineRule="auto"/>
        <w:jc w:val="both"/>
        <w:rPr>
          <w:sz w:val="20"/>
          <w:szCs w:val="20"/>
        </w:rPr>
      </w:pPr>
      <w:r w:rsidRPr="004D09BE">
        <w:rPr>
          <w:sz w:val="20"/>
          <w:szCs w:val="20"/>
        </w:rPr>
        <w:t>U</w:t>
      </w:r>
      <w:r w:rsidR="00077A80" w:rsidRPr="004D09BE">
        <w:rPr>
          <w:sz w:val="20"/>
          <w:szCs w:val="20"/>
        </w:rPr>
        <w:t xml:space="preserve">niversity of </w:t>
      </w:r>
      <w:r w:rsidRPr="004D09BE">
        <w:rPr>
          <w:sz w:val="20"/>
          <w:szCs w:val="20"/>
        </w:rPr>
        <w:t>C</w:t>
      </w:r>
      <w:r w:rsidR="00077A80" w:rsidRPr="004D09BE">
        <w:rPr>
          <w:sz w:val="20"/>
          <w:szCs w:val="20"/>
        </w:rPr>
        <w:t xml:space="preserve">alifornia </w:t>
      </w:r>
      <w:r w:rsidRPr="004D09BE">
        <w:rPr>
          <w:sz w:val="20"/>
          <w:szCs w:val="20"/>
        </w:rPr>
        <w:t>S</w:t>
      </w:r>
      <w:r w:rsidR="00077A80" w:rsidRPr="004D09BE">
        <w:rPr>
          <w:sz w:val="20"/>
          <w:szCs w:val="20"/>
        </w:rPr>
        <w:t xml:space="preserve">an </w:t>
      </w:r>
      <w:r w:rsidRPr="004D09BE">
        <w:rPr>
          <w:sz w:val="20"/>
          <w:szCs w:val="20"/>
        </w:rPr>
        <w:t>D</w:t>
      </w:r>
      <w:r w:rsidR="00077A80" w:rsidRPr="004D09BE">
        <w:rPr>
          <w:sz w:val="20"/>
          <w:szCs w:val="20"/>
        </w:rPr>
        <w:t>iego (UCSD)</w:t>
      </w:r>
      <w:r w:rsidRPr="004D09BE">
        <w:rPr>
          <w:sz w:val="20"/>
          <w:szCs w:val="20"/>
        </w:rPr>
        <w:t xml:space="preserve"> Travel Award for attending 2009 </w:t>
      </w:r>
      <w:r w:rsidR="005D14A2" w:rsidRPr="004D09BE">
        <w:rPr>
          <w:sz w:val="20"/>
          <w:szCs w:val="20"/>
        </w:rPr>
        <w:t>Center for Theoretical Biophysics (</w:t>
      </w:r>
      <w:r w:rsidRPr="004D09BE">
        <w:rPr>
          <w:sz w:val="20"/>
          <w:szCs w:val="20"/>
        </w:rPr>
        <w:t>CTBP</w:t>
      </w:r>
      <w:r w:rsidR="005D14A2" w:rsidRPr="004D09BE">
        <w:rPr>
          <w:sz w:val="20"/>
          <w:szCs w:val="20"/>
        </w:rPr>
        <w:t>)</w:t>
      </w:r>
      <w:r w:rsidRPr="004D09BE">
        <w:rPr>
          <w:sz w:val="20"/>
          <w:szCs w:val="20"/>
        </w:rPr>
        <w:t xml:space="preserve"> Summer School, UCSD, La Jolla, San Diego, 4</w:t>
      </w:r>
      <w:r w:rsidRPr="004D09BE">
        <w:rPr>
          <w:sz w:val="20"/>
          <w:szCs w:val="20"/>
          <w:vertAlign w:val="superscript"/>
        </w:rPr>
        <w:t>th</w:t>
      </w:r>
      <w:r w:rsidRPr="004D09BE">
        <w:rPr>
          <w:sz w:val="20"/>
          <w:szCs w:val="20"/>
        </w:rPr>
        <w:t xml:space="preserve"> - 7</w:t>
      </w:r>
      <w:r w:rsidRPr="004D09BE">
        <w:rPr>
          <w:sz w:val="20"/>
          <w:szCs w:val="20"/>
          <w:vertAlign w:val="superscript"/>
        </w:rPr>
        <w:t>th</w:t>
      </w:r>
      <w:r w:rsidRPr="004D09BE">
        <w:rPr>
          <w:sz w:val="20"/>
          <w:szCs w:val="20"/>
        </w:rPr>
        <w:t xml:space="preserve"> August, 2009.</w:t>
      </w:r>
      <w:r w:rsidRPr="004D09BE">
        <w:rPr>
          <w:rFonts w:ascii="Arial Narrow" w:eastAsia="Arial Unicode MS" w:hAnsi="Arial Narrow" w:cs="Arial Unicode MS"/>
          <w:sz w:val="20"/>
          <w:szCs w:val="20"/>
        </w:rPr>
        <w:t xml:space="preserve"> </w:t>
      </w:r>
    </w:p>
    <w:p w14:paraId="2FA9CB20" w14:textId="76473E22" w:rsidR="0030406B" w:rsidRPr="004D09BE" w:rsidRDefault="0030406B" w:rsidP="0030406B">
      <w:pPr>
        <w:numPr>
          <w:ilvl w:val="0"/>
          <w:numId w:val="4"/>
        </w:numPr>
        <w:tabs>
          <w:tab w:val="left" w:pos="748"/>
        </w:tabs>
        <w:jc w:val="both"/>
        <w:rPr>
          <w:sz w:val="20"/>
          <w:szCs w:val="20"/>
        </w:rPr>
      </w:pPr>
      <w:r w:rsidRPr="004D09BE">
        <w:rPr>
          <w:sz w:val="20"/>
          <w:szCs w:val="20"/>
        </w:rPr>
        <w:t>University of Louisville Graduate Student Council Travel Award for attending 41</w:t>
      </w:r>
      <w:r w:rsidRPr="004D09BE">
        <w:rPr>
          <w:sz w:val="20"/>
          <w:szCs w:val="20"/>
          <w:vertAlign w:val="superscript"/>
        </w:rPr>
        <w:t>st</w:t>
      </w:r>
      <w:r w:rsidRPr="004D09BE">
        <w:rPr>
          <w:sz w:val="20"/>
          <w:szCs w:val="20"/>
        </w:rPr>
        <w:t xml:space="preserve"> Central Regional Meeting of the ACS, Cleveland, Ohio, 20</w:t>
      </w:r>
      <w:r w:rsidRPr="004D09BE">
        <w:rPr>
          <w:sz w:val="20"/>
          <w:szCs w:val="20"/>
          <w:vertAlign w:val="superscript"/>
        </w:rPr>
        <w:t>th</w:t>
      </w:r>
      <w:r w:rsidRPr="004D09BE">
        <w:rPr>
          <w:sz w:val="20"/>
          <w:szCs w:val="20"/>
        </w:rPr>
        <w:t xml:space="preserve"> - 23</w:t>
      </w:r>
      <w:r w:rsidRPr="004D09BE">
        <w:rPr>
          <w:sz w:val="20"/>
          <w:szCs w:val="20"/>
          <w:vertAlign w:val="superscript"/>
        </w:rPr>
        <w:t>rd</w:t>
      </w:r>
      <w:r w:rsidRPr="004D09BE">
        <w:rPr>
          <w:sz w:val="20"/>
          <w:szCs w:val="20"/>
        </w:rPr>
        <w:t xml:space="preserve"> May, 2009.</w:t>
      </w:r>
      <w:r w:rsidRPr="004D09BE">
        <w:rPr>
          <w:rFonts w:ascii="Arial Narrow" w:eastAsia="Arial Unicode MS" w:hAnsi="Arial Narrow" w:cs="Arial Unicode MS"/>
          <w:sz w:val="20"/>
          <w:szCs w:val="20"/>
        </w:rPr>
        <w:t xml:space="preserve"> </w:t>
      </w:r>
    </w:p>
    <w:p w14:paraId="663C2342" w14:textId="77777777" w:rsidR="00243F74" w:rsidRPr="004D09BE" w:rsidRDefault="00912411" w:rsidP="00243F74">
      <w:pPr>
        <w:numPr>
          <w:ilvl w:val="0"/>
          <w:numId w:val="4"/>
        </w:numPr>
        <w:tabs>
          <w:tab w:val="left" w:pos="748"/>
        </w:tabs>
        <w:spacing w:line="276" w:lineRule="auto"/>
        <w:jc w:val="both"/>
        <w:rPr>
          <w:sz w:val="20"/>
          <w:szCs w:val="20"/>
        </w:rPr>
      </w:pPr>
      <w:r w:rsidRPr="004D09BE">
        <w:rPr>
          <w:sz w:val="20"/>
          <w:szCs w:val="20"/>
        </w:rPr>
        <w:t>University of Louisville Prestigious Graduate Student Fellowship, fall 2007 - fall 2008.</w:t>
      </w:r>
    </w:p>
    <w:p w14:paraId="62BAD136" w14:textId="2C2187B3" w:rsidR="00912411" w:rsidRPr="004D09BE" w:rsidRDefault="00912411" w:rsidP="00243F74">
      <w:pPr>
        <w:numPr>
          <w:ilvl w:val="0"/>
          <w:numId w:val="4"/>
        </w:numPr>
        <w:tabs>
          <w:tab w:val="left" w:pos="748"/>
        </w:tabs>
        <w:spacing w:line="276" w:lineRule="auto"/>
        <w:jc w:val="both"/>
        <w:rPr>
          <w:sz w:val="20"/>
          <w:szCs w:val="20"/>
        </w:rPr>
      </w:pPr>
      <w:r w:rsidRPr="004D09BE">
        <w:rPr>
          <w:sz w:val="20"/>
          <w:szCs w:val="20"/>
        </w:rPr>
        <w:t>Department of Science and Technology (Govt. of India) Award (DST) for attending 18</w:t>
      </w:r>
      <w:r w:rsidRPr="004D09BE">
        <w:rPr>
          <w:sz w:val="20"/>
          <w:szCs w:val="20"/>
          <w:vertAlign w:val="superscript"/>
        </w:rPr>
        <w:t>th</w:t>
      </w:r>
      <w:r w:rsidRPr="004D09BE">
        <w:rPr>
          <w:sz w:val="20"/>
          <w:szCs w:val="20"/>
        </w:rPr>
        <w:t xml:space="preserve"> meeting of “Noble Laureates and Students in Chemistry”, Lindau, Germany, </w:t>
      </w:r>
      <w:r w:rsidRPr="004D09BE">
        <w:rPr>
          <w:rFonts w:eastAsia="Arial Unicode MS"/>
          <w:sz w:val="20"/>
          <w:szCs w:val="20"/>
        </w:rPr>
        <w:t>25</w:t>
      </w:r>
      <w:r w:rsidRPr="004D09BE">
        <w:rPr>
          <w:rFonts w:eastAsia="Arial Unicode MS"/>
          <w:sz w:val="20"/>
          <w:szCs w:val="20"/>
          <w:vertAlign w:val="superscript"/>
        </w:rPr>
        <w:t>th</w:t>
      </w:r>
      <w:r w:rsidRPr="004D09BE">
        <w:rPr>
          <w:rFonts w:eastAsia="Arial Unicode MS"/>
          <w:sz w:val="20"/>
          <w:szCs w:val="20"/>
        </w:rPr>
        <w:t xml:space="preserve"> - 30</w:t>
      </w:r>
      <w:r w:rsidRPr="004D09BE">
        <w:rPr>
          <w:rFonts w:eastAsia="Arial Unicode MS"/>
          <w:sz w:val="20"/>
          <w:szCs w:val="20"/>
          <w:vertAlign w:val="superscript"/>
        </w:rPr>
        <w:t>th</w:t>
      </w:r>
      <w:r w:rsidRPr="004D09BE">
        <w:rPr>
          <w:rFonts w:eastAsia="Arial Unicode MS"/>
          <w:sz w:val="20"/>
          <w:szCs w:val="20"/>
        </w:rPr>
        <w:t xml:space="preserve"> June,</w:t>
      </w:r>
      <w:r w:rsidRPr="004D09BE">
        <w:rPr>
          <w:rFonts w:ascii="Arial Narrow" w:eastAsia="Arial Unicode MS" w:hAnsi="Arial Narrow" w:cs="Arial Unicode MS"/>
          <w:sz w:val="20"/>
          <w:szCs w:val="20"/>
        </w:rPr>
        <w:t xml:space="preserve"> </w:t>
      </w:r>
      <w:r w:rsidRPr="004D09BE">
        <w:rPr>
          <w:sz w:val="20"/>
          <w:szCs w:val="20"/>
        </w:rPr>
        <w:t>2006</w:t>
      </w:r>
      <w:r w:rsidR="00D53DF5" w:rsidRPr="004D09BE">
        <w:rPr>
          <w:sz w:val="20"/>
          <w:szCs w:val="20"/>
        </w:rPr>
        <w:t xml:space="preserve"> (</w:t>
      </w:r>
      <w:r w:rsidR="00C27102" w:rsidRPr="004D09BE">
        <w:rPr>
          <w:sz w:val="20"/>
          <w:szCs w:val="20"/>
        </w:rPr>
        <w:t>O</w:t>
      </w:r>
      <w:r w:rsidR="00D53DF5" w:rsidRPr="004D09BE">
        <w:rPr>
          <w:sz w:val="20"/>
          <w:szCs w:val="20"/>
        </w:rPr>
        <w:t xml:space="preserve">nly 26 young Indian researchers </w:t>
      </w:r>
      <w:r w:rsidR="006F06CE" w:rsidRPr="004D09BE">
        <w:rPr>
          <w:sz w:val="20"/>
          <w:szCs w:val="20"/>
        </w:rPr>
        <w:t xml:space="preserve">from a pool of thousand candidates </w:t>
      </w:r>
      <w:r w:rsidR="00D53DF5" w:rsidRPr="004D09BE">
        <w:rPr>
          <w:sz w:val="20"/>
          <w:szCs w:val="20"/>
        </w:rPr>
        <w:t>were selected for attending this meeting)</w:t>
      </w:r>
      <w:r w:rsidRPr="004D09BE">
        <w:rPr>
          <w:sz w:val="20"/>
          <w:szCs w:val="20"/>
        </w:rPr>
        <w:t xml:space="preserve">. </w:t>
      </w:r>
    </w:p>
    <w:p w14:paraId="687FA804" w14:textId="0C93CE08" w:rsidR="00AC1D74" w:rsidRPr="004D09BE" w:rsidRDefault="00AC1D74" w:rsidP="0067772B">
      <w:pPr>
        <w:numPr>
          <w:ilvl w:val="0"/>
          <w:numId w:val="4"/>
        </w:numPr>
        <w:tabs>
          <w:tab w:val="left" w:pos="748"/>
        </w:tabs>
        <w:jc w:val="both"/>
        <w:rPr>
          <w:rFonts w:ascii="Cambria" w:hAnsi="Cambria"/>
        </w:rPr>
      </w:pPr>
      <w:r w:rsidRPr="004D09BE">
        <w:rPr>
          <w:sz w:val="20"/>
          <w:szCs w:val="20"/>
        </w:rPr>
        <w:t>Qualified University Grants Commission, Govt. of India, National Eligibility Test (NET)</w:t>
      </w:r>
      <w:r w:rsidR="0067772B" w:rsidRPr="004D09BE">
        <w:rPr>
          <w:sz w:val="20"/>
          <w:szCs w:val="20"/>
        </w:rPr>
        <w:t xml:space="preserve">, </w:t>
      </w:r>
      <w:r w:rsidRPr="004D09BE">
        <w:rPr>
          <w:sz w:val="20"/>
          <w:szCs w:val="20"/>
        </w:rPr>
        <w:t>2006</w:t>
      </w:r>
      <w:r w:rsidR="0067772B" w:rsidRPr="004D09BE">
        <w:rPr>
          <w:sz w:val="20"/>
          <w:szCs w:val="20"/>
        </w:rPr>
        <w:t xml:space="preserve"> (This test </w:t>
      </w:r>
      <w:r w:rsidR="0067772B" w:rsidRPr="004D09BE">
        <w:rPr>
          <w:rFonts w:eastAsiaTheme="minorEastAsia"/>
          <w:color w:val="1C1C1C"/>
          <w:sz w:val="20"/>
          <w:szCs w:val="20"/>
        </w:rPr>
        <w:t>determine eligibility for college &amp; university level lectureship and for award of Junior Research Fellowship for Indian nationals in order to ensure minimum standards for the entrants in the teaching profession and research</w:t>
      </w:r>
      <w:r w:rsidR="0067772B" w:rsidRPr="004D09BE">
        <w:rPr>
          <w:sz w:val="20"/>
          <w:szCs w:val="20"/>
        </w:rPr>
        <w:t>)</w:t>
      </w:r>
      <w:r w:rsidRPr="004D09BE">
        <w:rPr>
          <w:sz w:val="20"/>
          <w:szCs w:val="20"/>
        </w:rPr>
        <w:t>.</w:t>
      </w:r>
    </w:p>
    <w:p w14:paraId="6E9D531C" w14:textId="00FF0597" w:rsidR="00912411" w:rsidRPr="004D09BE" w:rsidRDefault="00912411" w:rsidP="00BC5D64">
      <w:pPr>
        <w:numPr>
          <w:ilvl w:val="0"/>
          <w:numId w:val="4"/>
        </w:numPr>
        <w:tabs>
          <w:tab w:val="left" w:pos="748"/>
        </w:tabs>
        <w:spacing w:line="276" w:lineRule="auto"/>
        <w:jc w:val="both"/>
        <w:rPr>
          <w:sz w:val="20"/>
          <w:szCs w:val="20"/>
        </w:rPr>
      </w:pPr>
      <w:r w:rsidRPr="004D09BE">
        <w:rPr>
          <w:bCs/>
          <w:sz w:val="20"/>
          <w:szCs w:val="20"/>
        </w:rPr>
        <w:t xml:space="preserve">Rajiv Gandhi National Talent Research Scholar Award </w:t>
      </w:r>
      <w:r w:rsidRPr="004D09BE">
        <w:rPr>
          <w:sz w:val="20"/>
          <w:szCs w:val="20"/>
        </w:rPr>
        <w:t>(in the category of Theoretical Sciences)</w:t>
      </w:r>
      <w:r w:rsidRPr="004D09BE">
        <w:rPr>
          <w:bCs/>
          <w:sz w:val="20"/>
          <w:szCs w:val="20"/>
        </w:rPr>
        <w:t>, 2005</w:t>
      </w:r>
      <w:r w:rsidR="00BC5D64" w:rsidRPr="004D09BE">
        <w:rPr>
          <w:bCs/>
          <w:sz w:val="20"/>
          <w:szCs w:val="20"/>
        </w:rPr>
        <w:t xml:space="preserve"> </w:t>
      </w:r>
      <w:r w:rsidR="00BC5D64" w:rsidRPr="004D09BE">
        <w:rPr>
          <w:sz w:val="20"/>
          <w:szCs w:val="20"/>
        </w:rPr>
        <w:t>(</w:t>
      </w:r>
      <w:r w:rsidR="00C27102" w:rsidRPr="004D09BE">
        <w:rPr>
          <w:sz w:val="20"/>
          <w:szCs w:val="20"/>
        </w:rPr>
        <w:t>T</w:t>
      </w:r>
      <w:r w:rsidR="00BC5D64" w:rsidRPr="004D09BE">
        <w:rPr>
          <w:sz w:val="20"/>
          <w:szCs w:val="20"/>
        </w:rPr>
        <w:t>his award is given to the top ten Summer Research Projects selected nationwide by JNCASR, Bangalore, India)</w:t>
      </w:r>
      <w:r w:rsidRPr="004D09BE">
        <w:rPr>
          <w:bCs/>
          <w:sz w:val="20"/>
          <w:szCs w:val="20"/>
        </w:rPr>
        <w:t>.</w:t>
      </w:r>
      <w:r w:rsidRPr="004D09BE">
        <w:rPr>
          <w:sz w:val="20"/>
          <w:szCs w:val="20"/>
        </w:rPr>
        <w:t xml:space="preserve"> </w:t>
      </w:r>
    </w:p>
    <w:p w14:paraId="6B5FA083" w14:textId="1687E123" w:rsidR="00912411" w:rsidRPr="004D09BE" w:rsidRDefault="00912411" w:rsidP="00CD04FF">
      <w:pPr>
        <w:numPr>
          <w:ilvl w:val="0"/>
          <w:numId w:val="4"/>
        </w:numPr>
        <w:tabs>
          <w:tab w:val="left" w:pos="748"/>
        </w:tabs>
        <w:spacing w:line="276" w:lineRule="auto"/>
        <w:jc w:val="both"/>
        <w:rPr>
          <w:rFonts w:ascii="Arial Narrow" w:hAnsi="Arial Narrow"/>
          <w:bCs/>
          <w:sz w:val="20"/>
          <w:szCs w:val="20"/>
        </w:rPr>
      </w:pPr>
      <w:r w:rsidRPr="004D09BE">
        <w:rPr>
          <w:sz w:val="20"/>
          <w:szCs w:val="20"/>
        </w:rPr>
        <w:t xml:space="preserve">Gold Medalist, </w:t>
      </w:r>
      <w:r w:rsidR="009A4C85" w:rsidRPr="004D09BE">
        <w:rPr>
          <w:sz w:val="20"/>
          <w:szCs w:val="20"/>
        </w:rPr>
        <w:t xml:space="preserve">Bachelors in </w:t>
      </w:r>
      <w:r w:rsidRPr="004D09BE">
        <w:rPr>
          <w:sz w:val="20"/>
          <w:szCs w:val="20"/>
        </w:rPr>
        <w:t>S</w:t>
      </w:r>
      <w:r w:rsidR="009A4C85" w:rsidRPr="004D09BE">
        <w:rPr>
          <w:sz w:val="20"/>
          <w:szCs w:val="20"/>
        </w:rPr>
        <w:t>cience (BSc)</w:t>
      </w:r>
      <w:r w:rsidRPr="004D09BE">
        <w:rPr>
          <w:sz w:val="20"/>
          <w:szCs w:val="20"/>
        </w:rPr>
        <w:t xml:space="preserve"> 2004.</w:t>
      </w:r>
      <w:r w:rsidRPr="004D09BE">
        <w:rPr>
          <w:rFonts w:ascii="Arial Narrow" w:hAnsi="Arial Narrow"/>
          <w:bCs/>
          <w:sz w:val="20"/>
          <w:szCs w:val="20"/>
        </w:rPr>
        <w:t xml:space="preserve"> </w:t>
      </w:r>
    </w:p>
    <w:p w14:paraId="60F2E3BC" w14:textId="7E086E6C" w:rsidR="009A4C85" w:rsidRPr="00251868" w:rsidRDefault="00C27102" w:rsidP="00CD04FF">
      <w:pPr>
        <w:numPr>
          <w:ilvl w:val="0"/>
          <w:numId w:val="4"/>
        </w:numPr>
        <w:tabs>
          <w:tab w:val="left" w:pos="748"/>
        </w:tabs>
        <w:spacing w:line="276" w:lineRule="auto"/>
        <w:jc w:val="both"/>
        <w:rPr>
          <w:rFonts w:ascii="Arial Narrow" w:hAnsi="Arial Narrow"/>
          <w:bCs/>
          <w:sz w:val="20"/>
          <w:szCs w:val="20"/>
        </w:rPr>
      </w:pPr>
      <w:r w:rsidRPr="004D09BE">
        <w:rPr>
          <w:sz w:val="20"/>
          <w:szCs w:val="20"/>
        </w:rPr>
        <w:t>Santosh Shiksha Purskar, 2004 (T</w:t>
      </w:r>
      <w:r w:rsidR="009A4C85" w:rsidRPr="004D09BE">
        <w:rPr>
          <w:sz w:val="20"/>
          <w:szCs w:val="20"/>
        </w:rPr>
        <w:t>his award is given to a BSc student who scores the most</w:t>
      </w:r>
      <w:r w:rsidR="009A4C85" w:rsidRPr="000E75C8">
        <w:rPr>
          <w:sz w:val="20"/>
          <w:szCs w:val="20"/>
        </w:rPr>
        <w:t xml:space="preserve"> statewide).</w:t>
      </w:r>
    </w:p>
    <w:p w14:paraId="7C2DAA98" w14:textId="2E97D104" w:rsidR="00251868" w:rsidRPr="00251868" w:rsidRDefault="00251868" w:rsidP="00CD04FF">
      <w:pPr>
        <w:numPr>
          <w:ilvl w:val="0"/>
          <w:numId w:val="4"/>
        </w:numPr>
        <w:tabs>
          <w:tab w:val="left" w:pos="748"/>
        </w:tabs>
        <w:spacing w:line="276" w:lineRule="auto"/>
        <w:jc w:val="both"/>
        <w:rPr>
          <w:rFonts w:ascii="Arial Narrow" w:hAnsi="Arial Narrow"/>
          <w:bCs/>
          <w:sz w:val="20"/>
          <w:szCs w:val="20"/>
        </w:rPr>
      </w:pPr>
      <w:r>
        <w:rPr>
          <w:sz w:val="20"/>
          <w:szCs w:val="20"/>
        </w:rPr>
        <w:t>Sta</w:t>
      </w:r>
      <w:r w:rsidR="0028441A">
        <w:rPr>
          <w:sz w:val="20"/>
          <w:szCs w:val="20"/>
        </w:rPr>
        <w:t>te Merit Scholarship Award, 1994</w:t>
      </w:r>
      <w:r>
        <w:rPr>
          <w:sz w:val="20"/>
          <w:szCs w:val="20"/>
        </w:rPr>
        <w:t>-1999.</w:t>
      </w:r>
    </w:p>
    <w:p w14:paraId="7EF6757D" w14:textId="174807B4" w:rsidR="00251868" w:rsidRDefault="00251868" w:rsidP="00CD04FF">
      <w:pPr>
        <w:numPr>
          <w:ilvl w:val="0"/>
          <w:numId w:val="4"/>
        </w:numPr>
        <w:tabs>
          <w:tab w:val="left" w:pos="748"/>
        </w:tabs>
        <w:spacing w:line="276" w:lineRule="auto"/>
        <w:jc w:val="both"/>
        <w:rPr>
          <w:rFonts w:ascii="Arial Narrow" w:hAnsi="Arial Narrow"/>
          <w:bCs/>
          <w:sz w:val="20"/>
          <w:szCs w:val="20"/>
        </w:rPr>
      </w:pPr>
      <w:r>
        <w:rPr>
          <w:sz w:val="20"/>
          <w:szCs w:val="20"/>
        </w:rPr>
        <w:t>National Merit Scholarship Award, 1999-2004.</w:t>
      </w:r>
    </w:p>
    <w:p w14:paraId="1443766C" w14:textId="77777777" w:rsidR="00F23AB9" w:rsidRPr="000E75C8" w:rsidRDefault="00F23AB9" w:rsidP="00E20AEA">
      <w:pPr>
        <w:tabs>
          <w:tab w:val="left" w:pos="748"/>
        </w:tabs>
        <w:spacing w:line="360" w:lineRule="auto"/>
        <w:jc w:val="both"/>
        <w:rPr>
          <w:rFonts w:ascii="Arial Narrow" w:hAnsi="Arial Narrow"/>
          <w:bCs/>
          <w:sz w:val="20"/>
          <w:szCs w:val="20"/>
        </w:rPr>
      </w:pPr>
    </w:p>
    <w:p w14:paraId="138B0CCE" w14:textId="6B331F6D" w:rsidR="00912411" w:rsidRDefault="00912411" w:rsidP="00912411">
      <w:pPr>
        <w:spacing w:line="360" w:lineRule="auto"/>
        <w:rPr>
          <w:b/>
          <w:bCs/>
        </w:rPr>
      </w:pPr>
      <w:r>
        <w:rPr>
          <w:noProof/>
          <w:sz w:val="18"/>
          <w:szCs w:val="18"/>
        </w:rPr>
        <mc:AlternateContent>
          <mc:Choice Requires="wps">
            <w:drawing>
              <wp:anchor distT="0" distB="0" distL="114300" distR="114300" simplePos="0" relativeHeight="251663360" behindDoc="0" locked="0" layoutInCell="1" allowOverlap="1" wp14:anchorId="725747A4" wp14:editId="196443F5">
                <wp:simplePos x="0" y="0"/>
                <wp:positionH relativeFrom="column">
                  <wp:posOffset>-76200</wp:posOffset>
                </wp:positionH>
                <wp:positionV relativeFrom="paragraph">
                  <wp:posOffset>191135</wp:posOffset>
                </wp:positionV>
                <wp:extent cx="1330325" cy="0"/>
                <wp:effectExtent l="25400" t="26035" r="41275" b="3746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0325" cy="0"/>
                        </a:xfrm>
                        <a:prstGeom prst="line">
                          <a:avLst/>
                        </a:prstGeom>
                        <a:noFill/>
                        <a:ln w="1905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05pt" to="98.8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" strokecolor="gray" strokeweight="1.5pt"/>
            </w:pict>
          </mc:Fallback>
        </mc:AlternateContent>
      </w:r>
      <w:r w:rsidRPr="002A76DE">
        <w:rPr>
          <w:b/>
          <w:bCs/>
        </w:rPr>
        <w:t>PUBLICATIONS</w:t>
      </w:r>
      <w:r>
        <w:rPr>
          <w:b/>
          <w:bCs/>
        </w:rPr>
        <w:t xml:space="preserve"> </w:t>
      </w:r>
    </w:p>
    <w:p w14:paraId="054BF090" w14:textId="77777777" w:rsidR="00D87D7D" w:rsidRPr="00A11DE3" w:rsidRDefault="00D87D7D" w:rsidP="00912411">
      <w:pPr>
        <w:spacing w:line="360" w:lineRule="auto"/>
      </w:pPr>
    </w:p>
    <w:p w14:paraId="1233985E" w14:textId="675CB907" w:rsidR="00D87D7D" w:rsidRDefault="00D87D7D" w:rsidP="00D87D7D">
      <w:pPr>
        <w:numPr>
          <w:ilvl w:val="0"/>
          <w:numId w:val="1"/>
        </w:numPr>
        <w:tabs>
          <w:tab w:val="clear" w:pos="1080"/>
          <w:tab w:val="left" w:pos="720"/>
        </w:tabs>
        <w:ind w:left="720"/>
        <w:jc w:val="both"/>
        <w:rPr>
          <w:bCs/>
          <w:sz w:val="20"/>
          <w:szCs w:val="20"/>
        </w:rPr>
      </w:pPr>
      <w:r w:rsidRPr="000E75C8">
        <w:rPr>
          <w:bCs/>
          <w:sz w:val="20"/>
          <w:szCs w:val="20"/>
        </w:rPr>
        <w:t>P. Lodow</w:t>
      </w:r>
      <w:r w:rsidR="00E21597">
        <w:rPr>
          <w:bCs/>
          <w:sz w:val="20"/>
          <w:szCs w:val="20"/>
        </w:rPr>
        <w:t>s</w:t>
      </w:r>
      <w:r w:rsidRPr="000E75C8">
        <w:rPr>
          <w:bCs/>
          <w:sz w:val="20"/>
          <w:szCs w:val="20"/>
        </w:rPr>
        <w:t>ki,</w:t>
      </w:r>
      <w:r w:rsidRPr="000E75C8">
        <w:rPr>
          <w:bCs/>
          <w:sz w:val="20"/>
          <w:szCs w:val="20"/>
          <w:vertAlign w:val="superscript"/>
        </w:rPr>
        <w:t xml:space="preserve"> </w:t>
      </w:r>
      <w:r w:rsidRPr="000E75C8">
        <w:rPr>
          <w:bCs/>
          <w:sz w:val="20"/>
          <w:szCs w:val="20"/>
        </w:rPr>
        <w:t xml:space="preserve">M. Jaworska, T.Andruniów, </w:t>
      </w:r>
      <w:r w:rsidRPr="000E75C8">
        <w:rPr>
          <w:b/>
          <w:bCs/>
          <w:sz w:val="20"/>
          <w:szCs w:val="20"/>
        </w:rPr>
        <w:t>M. Kumar</w:t>
      </w:r>
      <w:r w:rsidRPr="00B74E3F">
        <w:rPr>
          <w:bCs/>
          <w:sz w:val="20"/>
          <w:szCs w:val="20"/>
        </w:rPr>
        <w:t xml:space="preserve"> </w:t>
      </w:r>
      <w:r w:rsidRPr="000E75C8">
        <w:rPr>
          <w:bCs/>
          <w:sz w:val="20"/>
          <w:szCs w:val="20"/>
        </w:rPr>
        <w:t>and P. M. Kozlowski,</w:t>
      </w:r>
      <w:r w:rsidRPr="000E75C8">
        <w:rPr>
          <w:bCs/>
          <w:iCs/>
          <w:sz w:val="20"/>
          <w:szCs w:val="20"/>
        </w:rPr>
        <w:t xml:space="preserve"> </w:t>
      </w:r>
      <w:r w:rsidRPr="000E75C8">
        <w:rPr>
          <w:bCs/>
          <w:sz w:val="20"/>
          <w:szCs w:val="20"/>
        </w:rPr>
        <w:t xml:space="preserve">“Photodissociation of Co-C bond in Methyl- and Ethylcobalamin: An Insight from DFT Calculations”, </w:t>
      </w:r>
      <w:r w:rsidRPr="000E75C8">
        <w:rPr>
          <w:bCs/>
          <w:i/>
          <w:iCs/>
          <w:sz w:val="20"/>
          <w:szCs w:val="20"/>
        </w:rPr>
        <w:t xml:space="preserve">J. Phys. Chem. B </w:t>
      </w:r>
      <w:r w:rsidRPr="000E75C8">
        <w:rPr>
          <w:b/>
          <w:bCs/>
          <w:sz w:val="20"/>
          <w:szCs w:val="20"/>
        </w:rPr>
        <w:t>2009</w:t>
      </w:r>
      <w:r w:rsidRPr="000E75C8">
        <w:rPr>
          <w:bCs/>
          <w:sz w:val="20"/>
          <w:szCs w:val="20"/>
        </w:rPr>
        <w:t xml:space="preserve">, </w:t>
      </w:r>
      <w:r w:rsidRPr="000E75C8">
        <w:rPr>
          <w:bCs/>
          <w:i/>
          <w:sz w:val="20"/>
          <w:szCs w:val="20"/>
        </w:rPr>
        <w:t>113</w:t>
      </w:r>
      <w:r w:rsidRPr="000E75C8">
        <w:rPr>
          <w:bCs/>
          <w:sz w:val="20"/>
          <w:szCs w:val="20"/>
        </w:rPr>
        <w:t>, 6898-6909.</w:t>
      </w:r>
    </w:p>
    <w:p w14:paraId="60691B8C" w14:textId="77777777" w:rsidR="00D87D7D" w:rsidRPr="000E75C8" w:rsidRDefault="00D87D7D" w:rsidP="00D87D7D">
      <w:pPr>
        <w:tabs>
          <w:tab w:val="left" w:pos="720"/>
        </w:tabs>
        <w:ind w:left="720"/>
        <w:jc w:val="both"/>
        <w:rPr>
          <w:bCs/>
          <w:sz w:val="20"/>
          <w:szCs w:val="20"/>
        </w:rPr>
      </w:pPr>
    </w:p>
    <w:p w14:paraId="3B52BC0D" w14:textId="2349894B" w:rsidR="00D87D7D" w:rsidRDefault="00D87D7D" w:rsidP="00D87D7D">
      <w:pPr>
        <w:numPr>
          <w:ilvl w:val="0"/>
          <w:numId w:val="1"/>
        </w:numPr>
        <w:tabs>
          <w:tab w:val="clear" w:pos="1080"/>
          <w:tab w:val="left" w:pos="720"/>
        </w:tabs>
        <w:ind w:left="720"/>
        <w:jc w:val="both"/>
        <w:rPr>
          <w:bCs/>
          <w:sz w:val="20"/>
          <w:szCs w:val="20"/>
        </w:rPr>
      </w:pPr>
      <w:r w:rsidRPr="000E75C8">
        <w:rPr>
          <w:b/>
          <w:bCs/>
          <w:sz w:val="20"/>
          <w:szCs w:val="20"/>
        </w:rPr>
        <w:t>M. Kumar</w:t>
      </w:r>
      <w:r w:rsidRPr="000E75C8">
        <w:rPr>
          <w:bCs/>
          <w:sz w:val="20"/>
          <w:szCs w:val="20"/>
        </w:rPr>
        <w:t xml:space="preserve"> and P. M. Kozlowski, “Role of Tyrosine Residue in the Activation of Co-C bond in Coenzyme B</w:t>
      </w:r>
      <w:r w:rsidRPr="000E75C8">
        <w:rPr>
          <w:bCs/>
          <w:sz w:val="20"/>
          <w:szCs w:val="20"/>
          <w:vertAlign w:val="subscript"/>
        </w:rPr>
        <w:t>12</w:t>
      </w:r>
      <w:r w:rsidRPr="000E75C8">
        <w:rPr>
          <w:bCs/>
          <w:sz w:val="20"/>
          <w:szCs w:val="20"/>
        </w:rPr>
        <w:t xml:space="preserve">-Dependent Enzymes: Another Case of Proton-Coupled Electron Transfer?”, </w:t>
      </w:r>
      <w:r w:rsidRPr="000E75C8">
        <w:rPr>
          <w:bCs/>
          <w:i/>
          <w:iCs/>
          <w:sz w:val="20"/>
          <w:szCs w:val="20"/>
        </w:rPr>
        <w:t xml:space="preserve">J. Phys. Chem. B </w:t>
      </w:r>
      <w:r w:rsidRPr="000E75C8">
        <w:rPr>
          <w:b/>
          <w:bCs/>
          <w:sz w:val="20"/>
          <w:szCs w:val="20"/>
        </w:rPr>
        <w:t>2009</w:t>
      </w:r>
      <w:r w:rsidRPr="000E75C8">
        <w:rPr>
          <w:bCs/>
          <w:sz w:val="20"/>
          <w:szCs w:val="20"/>
        </w:rPr>
        <w:t xml:space="preserve">, </w:t>
      </w:r>
      <w:r w:rsidRPr="000E75C8">
        <w:rPr>
          <w:bCs/>
          <w:i/>
          <w:sz w:val="20"/>
          <w:szCs w:val="20"/>
        </w:rPr>
        <w:t>113</w:t>
      </w:r>
      <w:r w:rsidRPr="000E75C8">
        <w:rPr>
          <w:bCs/>
          <w:sz w:val="20"/>
          <w:szCs w:val="20"/>
        </w:rPr>
        <w:t>, 9050-9054.</w:t>
      </w:r>
    </w:p>
    <w:p w14:paraId="700511AA" w14:textId="77777777" w:rsidR="00D87D7D" w:rsidRPr="000E75C8" w:rsidRDefault="00D87D7D" w:rsidP="00D87D7D">
      <w:pPr>
        <w:tabs>
          <w:tab w:val="left" w:pos="720"/>
        </w:tabs>
        <w:spacing w:line="276" w:lineRule="auto"/>
        <w:jc w:val="both"/>
        <w:rPr>
          <w:bCs/>
          <w:sz w:val="20"/>
          <w:szCs w:val="20"/>
        </w:rPr>
      </w:pPr>
    </w:p>
    <w:p w14:paraId="0D83A9E3" w14:textId="5724BCEA" w:rsidR="00D87D7D" w:rsidRDefault="00D87D7D" w:rsidP="00D87D7D">
      <w:pPr>
        <w:numPr>
          <w:ilvl w:val="0"/>
          <w:numId w:val="1"/>
        </w:numPr>
        <w:tabs>
          <w:tab w:val="clear" w:pos="1080"/>
          <w:tab w:val="left" w:pos="720"/>
        </w:tabs>
        <w:ind w:left="720"/>
        <w:jc w:val="both"/>
        <w:rPr>
          <w:bCs/>
          <w:sz w:val="20"/>
          <w:szCs w:val="20"/>
        </w:rPr>
      </w:pPr>
      <w:r w:rsidRPr="000E75C8">
        <w:rPr>
          <w:bCs/>
          <w:sz w:val="20"/>
          <w:szCs w:val="20"/>
        </w:rPr>
        <w:t>M. Alfonso-Prieto,</w:t>
      </w:r>
      <w:r w:rsidRPr="000E75C8">
        <w:rPr>
          <w:bCs/>
          <w:sz w:val="20"/>
          <w:szCs w:val="20"/>
          <w:vertAlign w:val="superscript"/>
        </w:rPr>
        <w:t xml:space="preserve"> </w:t>
      </w:r>
      <w:r w:rsidRPr="000E75C8">
        <w:rPr>
          <w:bCs/>
          <w:sz w:val="20"/>
          <w:szCs w:val="20"/>
        </w:rPr>
        <w:t xml:space="preserve">X. Bairnes, </w:t>
      </w:r>
      <w:r w:rsidRPr="000E75C8">
        <w:rPr>
          <w:b/>
          <w:bCs/>
          <w:sz w:val="20"/>
          <w:szCs w:val="20"/>
        </w:rPr>
        <w:t>M. Kumar</w:t>
      </w:r>
      <w:r w:rsidRPr="000E75C8">
        <w:rPr>
          <w:bCs/>
          <w:sz w:val="20"/>
          <w:szCs w:val="20"/>
        </w:rPr>
        <w:t xml:space="preserve">, C. Rovira and P. M. Kozlowski, “The Co-C bond cleavage mechanism in cobalamin-dependent methionine synthase: a Theoretical Study”, </w:t>
      </w:r>
      <w:r w:rsidRPr="000E75C8">
        <w:rPr>
          <w:bCs/>
          <w:i/>
          <w:iCs/>
          <w:sz w:val="20"/>
          <w:szCs w:val="20"/>
        </w:rPr>
        <w:t>J. Phys. Chem. B</w:t>
      </w:r>
      <w:r w:rsidRPr="000E75C8">
        <w:rPr>
          <w:b/>
          <w:bCs/>
          <w:i/>
          <w:iCs/>
          <w:sz w:val="20"/>
          <w:szCs w:val="20"/>
        </w:rPr>
        <w:t xml:space="preserve"> </w:t>
      </w:r>
      <w:r w:rsidRPr="000E75C8">
        <w:rPr>
          <w:b/>
          <w:bCs/>
          <w:iCs/>
          <w:sz w:val="20"/>
          <w:szCs w:val="20"/>
        </w:rPr>
        <w:t>2010</w:t>
      </w:r>
      <w:r w:rsidRPr="000E75C8">
        <w:rPr>
          <w:b/>
          <w:bCs/>
          <w:i/>
          <w:iCs/>
          <w:sz w:val="20"/>
          <w:szCs w:val="20"/>
        </w:rPr>
        <w:t xml:space="preserve">, </w:t>
      </w:r>
      <w:r w:rsidRPr="000E75C8">
        <w:rPr>
          <w:bCs/>
          <w:i/>
          <w:iCs/>
          <w:sz w:val="20"/>
          <w:szCs w:val="20"/>
        </w:rPr>
        <w:t>114</w:t>
      </w:r>
      <w:r w:rsidRPr="000E75C8">
        <w:rPr>
          <w:bCs/>
          <w:iCs/>
          <w:sz w:val="20"/>
          <w:szCs w:val="20"/>
        </w:rPr>
        <w:t>, 12965-12971</w:t>
      </w:r>
      <w:r w:rsidRPr="000E75C8">
        <w:rPr>
          <w:bCs/>
          <w:sz w:val="20"/>
          <w:szCs w:val="20"/>
        </w:rPr>
        <w:t xml:space="preserve">. </w:t>
      </w:r>
    </w:p>
    <w:p w14:paraId="0F191826" w14:textId="77777777" w:rsidR="00D87D7D" w:rsidRPr="000E75C8" w:rsidRDefault="00D87D7D" w:rsidP="00D87D7D">
      <w:pPr>
        <w:tabs>
          <w:tab w:val="left" w:pos="720"/>
        </w:tabs>
        <w:spacing w:line="276" w:lineRule="auto"/>
        <w:jc w:val="both"/>
        <w:rPr>
          <w:bCs/>
          <w:sz w:val="20"/>
          <w:szCs w:val="20"/>
        </w:rPr>
      </w:pPr>
    </w:p>
    <w:p w14:paraId="50C02380" w14:textId="37703F77" w:rsidR="00D87D7D" w:rsidRPr="00E32932" w:rsidRDefault="00D87D7D" w:rsidP="00D87D7D">
      <w:pPr>
        <w:numPr>
          <w:ilvl w:val="0"/>
          <w:numId w:val="1"/>
        </w:numPr>
        <w:tabs>
          <w:tab w:val="clear" w:pos="1080"/>
          <w:tab w:val="left" w:pos="720"/>
        </w:tabs>
        <w:ind w:left="720"/>
        <w:jc w:val="both"/>
        <w:rPr>
          <w:bCs/>
          <w:sz w:val="20"/>
          <w:szCs w:val="20"/>
        </w:rPr>
      </w:pPr>
      <w:r w:rsidRPr="000E75C8">
        <w:rPr>
          <w:bCs/>
          <w:sz w:val="20"/>
          <w:szCs w:val="20"/>
        </w:rPr>
        <w:t>P. M. Kozlowski,</w:t>
      </w:r>
      <w:r w:rsidRPr="000E75C8">
        <w:rPr>
          <w:b/>
          <w:bCs/>
          <w:sz w:val="20"/>
          <w:szCs w:val="20"/>
        </w:rPr>
        <w:t xml:space="preserve"> </w:t>
      </w:r>
      <w:r w:rsidRPr="000E75C8">
        <w:rPr>
          <w:bCs/>
          <w:sz w:val="20"/>
          <w:szCs w:val="20"/>
        </w:rPr>
        <w:t xml:space="preserve">T. Kamachi, </w:t>
      </w:r>
      <w:r w:rsidRPr="000E75C8">
        <w:rPr>
          <w:b/>
          <w:bCs/>
          <w:sz w:val="20"/>
          <w:szCs w:val="20"/>
        </w:rPr>
        <w:t>M. Kumar</w:t>
      </w:r>
      <w:r w:rsidRPr="0080452D">
        <w:rPr>
          <w:bCs/>
          <w:sz w:val="20"/>
          <w:szCs w:val="20"/>
        </w:rPr>
        <w:t>,</w:t>
      </w:r>
      <w:r w:rsidRPr="000E75C8">
        <w:rPr>
          <w:b/>
          <w:bCs/>
          <w:sz w:val="20"/>
          <w:szCs w:val="20"/>
        </w:rPr>
        <w:t xml:space="preserve"> </w:t>
      </w:r>
      <w:r w:rsidRPr="000E75C8">
        <w:rPr>
          <w:bCs/>
          <w:sz w:val="20"/>
          <w:szCs w:val="20"/>
        </w:rPr>
        <w:t>T. Nakayama and K. Yoshizawa, “Theoretical Analysis of Diradical Nature of Adenosylcobalamin Cofactor–Tyrosine Complex in B</w:t>
      </w:r>
      <w:r w:rsidRPr="000E75C8">
        <w:rPr>
          <w:bCs/>
          <w:sz w:val="20"/>
          <w:szCs w:val="20"/>
          <w:vertAlign w:val="subscript"/>
        </w:rPr>
        <w:t>12</w:t>
      </w:r>
      <w:r w:rsidRPr="000E75C8">
        <w:rPr>
          <w:bCs/>
          <w:sz w:val="20"/>
          <w:szCs w:val="20"/>
        </w:rPr>
        <w:t xml:space="preserve">-Dependent Mutases: Inspiring PCET-driven Enzymatic Catalysis”, </w:t>
      </w:r>
      <w:r w:rsidRPr="000E75C8">
        <w:rPr>
          <w:bCs/>
          <w:i/>
          <w:iCs/>
          <w:sz w:val="20"/>
          <w:szCs w:val="20"/>
        </w:rPr>
        <w:t>J. Phys. Chem. B</w:t>
      </w:r>
      <w:r w:rsidRPr="000E75C8">
        <w:rPr>
          <w:bCs/>
          <w:sz w:val="20"/>
          <w:szCs w:val="20"/>
        </w:rPr>
        <w:t xml:space="preserve"> </w:t>
      </w:r>
      <w:r w:rsidRPr="000E75C8">
        <w:rPr>
          <w:b/>
          <w:bCs/>
          <w:sz w:val="20"/>
          <w:szCs w:val="20"/>
        </w:rPr>
        <w:t>2010</w:t>
      </w:r>
      <w:r w:rsidRPr="000E75C8">
        <w:rPr>
          <w:bCs/>
          <w:sz w:val="20"/>
          <w:szCs w:val="20"/>
        </w:rPr>
        <w:t xml:space="preserve">, </w:t>
      </w:r>
      <w:r w:rsidRPr="000E75C8">
        <w:rPr>
          <w:bCs/>
          <w:i/>
          <w:sz w:val="20"/>
          <w:szCs w:val="20"/>
        </w:rPr>
        <w:t>114</w:t>
      </w:r>
      <w:r w:rsidRPr="000E75C8">
        <w:rPr>
          <w:bCs/>
          <w:sz w:val="20"/>
          <w:szCs w:val="20"/>
        </w:rPr>
        <w:t>, 5928-5939.</w:t>
      </w:r>
      <w:r w:rsidRPr="000E75C8">
        <w:rPr>
          <w:rFonts w:ascii="Arial Narrow" w:eastAsia="Arial Unicode MS" w:hAnsi="Arial Narrow" w:cs="Arial Unicode MS"/>
          <w:sz w:val="20"/>
          <w:szCs w:val="20"/>
        </w:rPr>
        <w:t xml:space="preserve"> </w:t>
      </w:r>
    </w:p>
    <w:p w14:paraId="761EBA17" w14:textId="77777777" w:rsidR="00D87D7D" w:rsidRPr="000E75C8" w:rsidRDefault="00D87D7D" w:rsidP="00D87D7D">
      <w:pPr>
        <w:tabs>
          <w:tab w:val="left" w:pos="720"/>
        </w:tabs>
        <w:spacing w:line="276" w:lineRule="auto"/>
        <w:jc w:val="both"/>
        <w:rPr>
          <w:bCs/>
          <w:sz w:val="20"/>
          <w:szCs w:val="20"/>
        </w:rPr>
      </w:pPr>
    </w:p>
    <w:p w14:paraId="13D60755" w14:textId="2ABF2758" w:rsidR="00D87D7D" w:rsidRDefault="00D87D7D" w:rsidP="00D87D7D">
      <w:pPr>
        <w:numPr>
          <w:ilvl w:val="0"/>
          <w:numId w:val="1"/>
        </w:numPr>
        <w:tabs>
          <w:tab w:val="clear" w:pos="1080"/>
          <w:tab w:val="left" w:pos="720"/>
        </w:tabs>
        <w:ind w:left="720"/>
        <w:jc w:val="both"/>
        <w:rPr>
          <w:bCs/>
          <w:sz w:val="20"/>
          <w:szCs w:val="20"/>
        </w:rPr>
      </w:pPr>
      <w:r w:rsidRPr="000E75C8">
        <w:rPr>
          <w:bCs/>
          <w:sz w:val="20"/>
          <w:szCs w:val="20"/>
        </w:rPr>
        <w:t xml:space="preserve">C. A. Masitas, </w:t>
      </w:r>
      <w:r w:rsidRPr="000E75C8">
        <w:rPr>
          <w:b/>
          <w:bCs/>
          <w:sz w:val="20"/>
          <w:szCs w:val="20"/>
        </w:rPr>
        <w:t>M. Kumar</w:t>
      </w:r>
      <w:r w:rsidRPr="000E75C8">
        <w:rPr>
          <w:bCs/>
          <w:sz w:val="20"/>
          <w:szCs w:val="20"/>
        </w:rPr>
        <w:t>, M. S. Mashuta, P. M. Kozlowski and C. A.Grapperhaus</w:t>
      </w:r>
      <w:r>
        <w:rPr>
          <w:bCs/>
          <w:sz w:val="20"/>
          <w:szCs w:val="20"/>
        </w:rPr>
        <w:t xml:space="preserve">, </w:t>
      </w:r>
      <w:r w:rsidRPr="000E75C8">
        <w:rPr>
          <w:bCs/>
          <w:sz w:val="20"/>
          <w:szCs w:val="20"/>
        </w:rPr>
        <w:t>“Controlled Sulfur Oxygenation of the Ruthenium Dithiolate (bmmp-TASN)RuPPh</w:t>
      </w:r>
      <w:r w:rsidRPr="000E75C8">
        <w:rPr>
          <w:bCs/>
          <w:sz w:val="20"/>
          <w:szCs w:val="20"/>
          <w:vertAlign w:val="subscript"/>
        </w:rPr>
        <w:t>3</w:t>
      </w:r>
      <w:r w:rsidRPr="000E75C8">
        <w:rPr>
          <w:bCs/>
          <w:sz w:val="20"/>
          <w:szCs w:val="20"/>
        </w:rPr>
        <w:t xml:space="preserve"> under Limiting O</w:t>
      </w:r>
      <w:r w:rsidRPr="000E75C8">
        <w:rPr>
          <w:bCs/>
          <w:sz w:val="20"/>
          <w:szCs w:val="20"/>
          <w:vertAlign w:val="subscript"/>
        </w:rPr>
        <w:t>2</w:t>
      </w:r>
      <w:r w:rsidRPr="000E75C8">
        <w:rPr>
          <w:bCs/>
          <w:sz w:val="20"/>
          <w:szCs w:val="20"/>
        </w:rPr>
        <w:t xml:space="preserve"> Conditions Yields Thiolato/Sulfinato, Sulfenato/Sulfinato, and Bis-Sulfinato Derivatives”, </w:t>
      </w:r>
      <w:r w:rsidRPr="000E75C8">
        <w:rPr>
          <w:bCs/>
          <w:i/>
          <w:sz w:val="20"/>
          <w:szCs w:val="20"/>
        </w:rPr>
        <w:t>Inorg. Chem.</w:t>
      </w:r>
      <w:r w:rsidRPr="000E75C8">
        <w:rPr>
          <w:b/>
          <w:bCs/>
          <w:sz w:val="20"/>
          <w:szCs w:val="20"/>
        </w:rPr>
        <w:t xml:space="preserve"> 2010, </w:t>
      </w:r>
      <w:r w:rsidRPr="000E75C8">
        <w:rPr>
          <w:bCs/>
          <w:i/>
          <w:sz w:val="20"/>
          <w:szCs w:val="20"/>
        </w:rPr>
        <w:t>49</w:t>
      </w:r>
      <w:r w:rsidRPr="000E75C8">
        <w:rPr>
          <w:bCs/>
          <w:sz w:val="20"/>
          <w:szCs w:val="20"/>
        </w:rPr>
        <w:t>,</w:t>
      </w:r>
      <w:r w:rsidRPr="000E75C8">
        <w:rPr>
          <w:b/>
          <w:bCs/>
          <w:sz w:val="20"/>
          <w:szCs w:val="20"/>
        </w:rPr>
        <w:t xml:space="preserve"> </w:t>
      </w:r>
      <w:r w:rsidRPr="000E75C8">
        <w:rPr>
          <w:bCs/>
          <w:sz w:val="20"/>
          <w:szCs w:val="20"/>
        </w:rPr>
        <w:t>10875-10881.</w:t>
      </w:r>
    </w:p>
    <w:p w14:paraId="14E40ED7" w14:textId="77777777" w:rsidR="00D87D7D" w:rsidRPr="000E75C8" w:rsidRDefault="00D87D7D" w:rsidP="00D87D7D">
      <w:pPr>
        <w:tabs>
          <w:tab w:val="left" w:pos="720"/>
        </w:tabs>
        <w:spacing w:line="276" w:lineRule="auto"/>
        <w:jc w:val="both"/>
        <w:rPr>
          <w:bCs/>
          <w:sz w:val="20"/>
          <w:szCs w:val="20"/>
        </w:rPr>
      </w:pPr>
    </w:p>
    <w:p w14:paraId="0C1A021C" w14:textId="2236CD54" w:rsidR="00D87D7D" w:rsidRPr="00E32932" w:rsidRDefault="00D87D7D" w:rsidP="00D87D7D">
      <w:pPr>
        <w:numPr>
          <w:ilvl w:val="0"/>
          <w:numId w:val="1"/>
        </w:numPr>
        <w:tabs>
          <w:tab w:val="clear" w:pos="1080"/>
          <w:tab w:val="num" w:pos="480"/>
          <w:tab w:val="left" w:pos="720"/>
        </w:tabs>
        <w:ind w:left="720"/>
        <w:jc w:val="both"/>
        <w:rPr>
          <w:b/>
          <w:bCs/>
          <w:i/>
          <w:sz w:val="20"/>
          <w:szCs w:val="20"/>
        </w:rPr>
      </w:pPr>
      <w:r w:rsidRPr="000E75C8">
        <w:rPr>
          <w:bCs/>
          <w:sz w:val="20"/>
          <w:szCs w:val="20"/>
        </w:rPr>
        <w:t>N. Kumar, M. Jaworska, P. Lodowski,</w:t>
      </w:r>
      <w:r w:rsidRPr="000E75C8">
        <w:rPr>
          <w:b/>
          <w:bCs/>
          <w:sz w:val="20"/>
          <w:szCs w:val="20"/>
        </w:rPr>
        <w:t xml:space="preserve"> M. Kumar </w:t>
      </w:r>
      <w:r w:rsidRPr="000E75C8">
        <w:rPr>
          <w:bCs/>
          <w:sz w:val="20"/>
          <w:szCs w:val="20"/>
        </w:rPr>
        <w:t xml:space="preserve">and P. M. Kozlowski, “Electronic Structure of Cofactor-Substrate Reactant Complex Involved in the Methyl Transfer Reaction Catalyzed by Cobalamin-Dependent Methionine Synthase” </w:t>
      </w:r>
      <w:r w:rsidRPr="000E75C8">
        <w:rPr>
          <w:bCs/>
          <w:i/>
          <w:iCs/>
          <w:sz w:val="20"/>
          <w:szCs w:val="20"/>
        </w:rPr>
        <w:t xml:space="preserve">J. Phys. Chem. B </w:t>
      </w:r>
      <w:r w:rsidRPr="000E75C8">
        <w:rPr>
          <w:b/>
          <w:bCs/>
          <w:sz w:val="20"/>
          <w:szCs w:val="20"/>
        </w:rPr>
        <w:t>2011</w:t>
      </w:r>
      <w:r w:rsidRPr="000E75C8">
        <w:rPr>
          <w:bCs/>
          <w:i/>
          <w:sz w:val="20"/>
          <w:szCs w:val="20"/>
        </w:rPr>
        <w:t xml:space="preserve">, 115, </w:t>
      </w:r>
      <w:r w:rsidRPr="000E75C8">
        <w:rPr>
          <w:bCs/>
          <w:sz w:val="20"/>
          <w:szCs w:val="20"/>
        </w:rPr>
        <w:t>6722-6731</w:t>
      </w:r>
      <w:r w:rsidRPr="000E75C8">
        <w:rPr>
          <w:bCs/>
          <w:i/>
          <w:sz w:val="20"/>
          <w:szCs w:val="20"/>
        </w:rPr>
        <w:t>.</w:t>
      </w:r>
    </w:p>
    <w:p w14:paraId="5CCFA1E5" w14:textId="77777777" w:rsidR="00D87D7D" w:rsidRPr="000E75C8" w:rsidRDefault="00D87D7D" w:rsidP="00D87D7D">
      <w:pPr>
        <w:tabs>
          <w:tab w:val="left" w:pos="720"/>
        </w:tabs>
        <w:spacing w:line="276" w:lineRule="auto"/>
        <w:jc w:val="both"/>
        <w:rPr>
          <w:b/>
          <w:bCs/>
          <w:i/>
          <w:sz w:val="20"/>
          <w:szCs w:val="20"/>
        </w:rPr>
      </w:pPr>
    </w:p>
    <w:p w14:paraId="2482B119" w14:textId="2B6FD846" w:rsidR="00D87D7D" w:rsidRPr="00E32932" w:rsidRDefault="00D87D7D" w:rsidP="00D87D7D">
      <w:pPr>
        <w:numPr>
          <w:ilvl w:val="0"/>
          <w:numId w:val="1"/>
        </w:numPr>
        <w:tabs>
          <w:tab w:val="clear" w:pos="1080"/>
          <w:tab w:val="left" w:pos="720"/>
        </w:tabs>
        <w:ind w:left="720"/>
        <w:jc w:val="both"/>
        <w:rPr>
          <w:b/>
          <w:bCs/>
          <w:i/>
          <w:sz w:val="20"/>
          <w:szCs w:val="20"/>
        </w:rPr>
      </w:pPr>
      <w:r w:rsidRPr="0062651A">
        <w:rPr>
          <w:bCs/>
          <w:sz w:val="20"/>
          <w:szCs w:val="20"/>
        </w:rPr>
        <w:t>P. M. Kozlowski,</w:t>
      </w:r>
      <w:r w:rsidRPr="0062651A">
        <w:rPr>
          <w:b/>
          <w:bCs/>
          <w:sz w:val="20"/>
          <w:szCs w:val="20"/>
        </w:rPr>
        <w:t xml:space="preserve"> </w:t>
      </w:r>
      <w:r w:rsidRPr="0062651A">
        <w:rPr>
          <w:bCs/>
          <w:sz w:val="20"/>
          <w:szCs w:val="20"/>
        </w:rPr>
        <w:t xml:space="preserve">T. Kamachi, </w:t>
      </w:r>
      <w:r w:rsidRPr="0062651A">
        <w:rPr>
          <w:b/>
          <w:bCs/>
          <w:sz w:val="20"/>
          <w:szCs w:val="20"/>
        </w:rPr>
        <w:t>M. Kumar</w:t>
      </w:r>
      <w:r w:rsidRPr="008C3D8B">
        <w:rPr>
          <w:bCs/>
          <w:sz w:val="20"/>
          <w:szCs w:val="20"/>
        </w:rPr>
        <w:t>,</w:t>
      </w:r>
      <w:r w:rsidRPr="000E75C8">
        <w:rPr>
          <w:b/>
          <w:bCs/>
          <w:sz w:val="20"/>
          <w:szCs w:val="20"/>
        </w:rPr>
        <w:t xml:space="preserve"> </w:t>
      </w:r>
      <w:r>
        <w:rPr>
          <w:bCs/>
          <w:sz w:val="20"/>
          <w:szCs w:val="20"/>
        </w:rPr>
        <w:t>and K. Yoshizawa</w:t>
      </w:r>
      <w:r w:rsidRPr="0062651A">
        <w:rPr>
          <w:bCs/>
          <w:sz w:val="20"/>
          <w:szCs w:val="20"/>
        </w:rPr>
        <w:t>, “Intial Step of B</w:t>
      </w:r>
      <w:r w:rsidRPr="0062651A">
        <w:rPr>
          <w:bCs/>
          <w:sz w:val="20"/>
          <w:szCs w:val="20"/>
          <w:vertAlign w:val="subscript"/>
        </w:rPr>
        <w:t>12</w:t>
      </w:r>
      <w:r w:rsidRPr="0062651A">
        <w:rPr>
          <w:bCs/>
          <w:sz w:val="20"/>
          <w:szCs w:val="20"/>
        </w:rPr>
        <w:t>-Dependent Enzymatic Catalysis: Energetic Implications Regarding the Involvement of One-Electron Reduced form of Adenosylcobalamin Cofactor”,</w:t>
      </w:r>
      <w:r w:rsidRPr="0062651A">
        <w:rPr>
          <w:rFonts w:ascii="Arial Narrow" w:hAnsi="Arial Narrow"/>
          <w:sz w:val="20"/>
          <w:szCs w:val="20"/>
          <w:lang w:eastAsia="ja-JP"/>
        </w:rPr>
        <w:t xml:space="preserve"> </w:t>
      </w:r>
      <w:r w:rsidRPr="0062651A">
        <w:rPr>
          <w:i/>
          <w:sz w:val="20"/>
          <w:szCs w:val="20"/>
          <w:lang w:eastAsia="ja-JP"/>
        </w:rPr>
        <w:t>J. Biol. Inorg. Chem.</w:t>
      </w:r>
      <w:r w:rsidRPr="0062651A">
        <w:rPr>
          <w:sz w:val="20"/>
          <w:szCs w:val="20"/>
          <w:lang w:eastAsia="ja-JP"/>
        </w:rPr>
        <w:t xml:space="preserve"> </w:t>
      </w:r>
      <w:r w:rsidRPr="0062651A">
        <w:rPr>
          <w:b/>
          <w:sz w:val="20"/>
          <w:szCs w:val="20"/>
          <w:lang w:eastAsia="ja-JP"/>
        </w:rPr>
        <w:t>2011,</w:t>
      </w:r>
      <w:r w:rsidRPr="0062651A">
        <w:rPr>
          <w:sz w:val="20"/>
          <w:szCs w:val="20"/>
        </w:rPr>
        <w:t xml:space="preserve"> </w:t>
      </w:r>
      <w:r w:rsidRPr="0062651A">
        <w:rPr>
          <w:i/>
          <w:sz w:val="20"/>
          <w:szCs w:val="20"/>
        </w:rPr>
        <w:t>17</w:t>
      </w:r>
      <w:r w:rsidRPr="0062651A">
        <w:rPr>
          <w:bCs/>
          <w:sz w:val="20"/>
          <w:szCs w:val="20"/>
        </w:rPr>
        <w:t>,</w:t>
      </w:r>
      <w:r w:rsidRPr="0062651A">
        <w:rPr>
          <w:sz w:val="20"/>
          <w:szCs w:val="20"/>
        </w:rPr>
        <w:t xml:space="preserve"> </w:t>
      </w:r>
      <w:r w:rsidRPr="0062651A">
        <w:rPr>
          <w:bCs/>
          <w:sz w:val="20"/>
          <w:szCs w:val="20"/>
        </w:rPr>
        <w:t>293-300</w:t>
      </w:r>
      <w:r w:rsidRPr="0062651A">
        <w:rPr>
          <w:sz w:val="20"/>
          <w:szCs w:val="20"/>
        </w:rPr>
        <w:t>.</w:t>
      </w:r>
    </w:p>
    <w:p w14:paraId="44D0DCEE" w14:textId="77777777" w:rsidR="00D87D7D" w:rsidRPr="0062651A" w:rsidRDefault="00D87D7D" w:rsidP="00D87D7D">
      <w:pPr>
        <w:tabs>
          <w:tab w:val="left" w:pos="720"/>
        </w:tabs>
        <w:spacing w:line="276" w:lineRule="auto"/>
        <w:jc w:val="both"/>
        <w:rPr>
          <w:b/>
          <w:bCs/>
          <w:i/>
          <w:sz w:val="20"/>
          <w:szCs w:val="20"/>
        </w:rPr>
      </w:pPr>
    </w:p>
    <w:p w14:paraId="1BB86FEE" w14:textId="7CC8B737" w:rsidR="00D87D7D" w:rsidRPr="00E32932" w:rsidRDefault="00D87D7D" w:rsidP="00D87D7D">
      <w:pPr>
        <w:numPr>
          <w:ilvl w:val="0"/>
          <w:numId w:val="1"/>
        </w:numPr>
        <w:tabs>
          <w:tab w:val="clear" w:pos="1080"/>
          <w:tab w:val="left" w:pos="720"/>
        </w:tabs>
        <w:ind w:left="720"/>
        <w:jc w:val="both"/>
        <w:rPr>
          <w:b/>
          <w:bCs/>
          <w:i/>
          <w:sz w:val="20"/>
          <w:szCs w:val="20"/>
        </w:rPr>
      </w:pPr>
      <w:r w:rsidRPr="0062651A">
        <w:rPr>
          <w:b/>
          <w:sz w:val="20"/>
          <w:szCs w:val="20"/>
        </w:rPr>
        <w:t xml:space="preserve">M. Kumar </w:t>
      </w:r>
      <w:r w:rsidRPr="000E75C8">
        <w:rPr>
          <w:bCs/>
          <w:sz w:val="20"/>
          <w:szCs w:val="20"/>
        </w:rPr>
        <w:t>and P. M. Kozlowski</w:t>
      </w:r>
      <w:r w:rsidRPr="0062651A">
        <w:rPr>
          <w:sz w:val="20"/>
          <w:szCs w:val="20"/>
        </w:rPr>
        <w:t>, “A Biologically Relevant Co</w:t>
      </w:r>
      <w:r w:rsidRPr="0062651A">
        <w:rPr>
          <w:sz w:val="20"/>
          <w:szCs w:val="20"/>
          <w:vertAlign w:val="superscript"/>
        </w:rPr>
        <w:t>1+</w:t>
      </w:r>
      <w:r w:rsidRPr="0062651A">
        <w:rPr>
          <w:sz w:val="20"/>
          <w:szCs w:val="20"/>
        </w:rPr>
        <w:t>--H Bond: Possible Implications in the Protein-Induced Redox Tuning of Co</w:t>
      </w:r>
      <w:r w:rsidRPr="0062651A">
        <w:rPr>
          <w:sz w:val="20"/>
          <w:szCs w:val="20"/>
          <w:vertAlign w:val="superscript"/>
        </w:rPr>
        <w:t>2+</w:t>
      </w:r>
      <w:r w:rsidRPr="0062651A">
        <w:rPr>
          <w:sz w:val="20"/>
          <w:szCs w:val="20"/>
        </w:rPr>
        <w:t>/Co</w:t>
      </w:r>
      <w:r w:rsidRPr="0062651A">
        <w:rPr>
          <w:sz w:val="20"/>
          <w:szCs w:val="20"/>
          <w:vertAlign w:val="superscript"/>
        </w:rPr>
        <w:t>1+</w:t>
      </w:r>
      <w:r w:rsidRPr="0062651A">
        <w:rPr>
          <w:sz w:val="20"/>
          <w:szCs w:val="20"/>
        </w:rPr>
        <w:t xml:space="preserve"> Reduction”</w:t>
      </w:r>
      <w:r w:rsidRPr="0062651A">
        <w:rPr>
          <w:bCs/>
          <w:i/>
          <w:sz w:val="20"/>
          <w:szCs w:val="20"/>
        </w:rPr>
        <w:t>, Angew. Chem. Int. Ed.</w:t>
      </w:r>
      <w:r w:rsidRPr="0062651A">
        <w:rPr>
          <w:b/>
          <w:bCs/>
          <w:i/>
          <w:sz w:val="20"/>
          <w:szCs w:val="20"/>
        </w:rPr>
        <w:t xml:space="preserve"> </w:t>
      </w:r>
      <w:r w:rsidRPr="0062651A">
        <w:rPr>
          <w:b/>
          <w:bCs/>
          <w:sz w:val="20"/>
          <w:szCs w:val="20"/>
        </w:rPr>
        <w:t>2011</w:t>
      </w:r>
      <w:r w:rsidRPr="0062651A">
        <w:rPr>
          <w:bCs/>
          <w:i/>
          <w:sz w:val="20"/>
          <w:szCs w:val="20"/>
        </w:rPr>
        <w:t>,</w:t>
      </w:r>
      <w:r w:rsidRPr="0062651A">
        <w:rPr>
          <w:rFonts w:ascii="Arial" w:hAnsi="Arial" w:cs="Arial"/>
          <w:color w:val="000000"/>
          <w:sz w:val="20"/>
          <w:szCs w:val="20"/>
        </w:rPr>
        <w:t xml:space="preserve"> </w:t>
      </w:r>
      <w:r w:rsidRPr="0062651A">
        <w:rPr>
          <w:bCs/>
          <w:i/>
          <w:sz w:val="20"/>
          <w:szCs w:val="20"/>
        </w:rPr>
        <w:t>50</w:t>
      </w:r>
      <w:r w:rsidRPr="0062651A">
        <w:rPr>
          <w:bCs/>
          <w:sz w:val="20"/>
          <w:szCs w:val="20"/>
        </w:rPr>
        <w:t>, 8702-8705.</w:t>
      </w:r>
      <w:r w:rsidRPr="0062651A">
        <w:rPr>
          <w:rFonts w:ascii="Arial Narrow" w:eastAsia="Arial Unicode MS" w:hAnsi="Arial Narrow" w:cs="Arial Unicode MS"/>
          <w:sz w:val="20"/>
          <w:szCs w:val="20"/>
        </w:rPr>
        <w:t xml:space="preserve"> </w:t>
      </w:r>
    </w:p>
    <w:p w14:paraId="0DAAAC4B" w14:textId="77777777" w:rsidR="00D87D7D" w:rsidRPr="0062651A" w:rsidRDefault="00D87D7D" w:rsidP="00D87D7D">
      <w:pPr>
        <w:tabs>
          <w:tab w:val="left" w:pos="720"/>
        </w:tabs>
        <w:spacing w:line="276" w:lineRule="auto"/>
        <w:jc w:val="both"/>
        <w:rPr>
          <w:b/>
          <w:bCs/>
          <w:i/>
          <w:sz w:val="20"/>
          <w:szCs w:val="20"/>
        </w:rPr>
      </w:pPr>
    </w:p>
    <w:p w14:paraId="67A080E0" w14:textId="3B29A541" w:rsidR="00D87D7D" w:rsidRPr="00E32932" w:rsidRDefault="00D87D7D" w:rsidP="00D87D7D">
      <w:pPr>
        <w:numPr>
          <w:ilvl w:val="0"/>
          <w:numId w:val="1"/>
        </w:numPr>
        <w:tabs>
          <w:tab w:val="clear" w:pos="1080"/>
          <w:tab w:val="left" w:pos="720"/>
        </w:tabs>
        <w:ind w:left="720"/>
        <w:jc w:val="both"/>
        <w:rPr>
          <w:bCs/>
          <w:i/>
          <w:sz w:val="20"/>
          <w:szCs w:val="20"/>
        </w:rPr>
      </w:pPr>
      <w:r w:rsidRPr="0062651A">
        <w:rPr>
          <w:bCs/>
          <w:sz w:val="20"/>
          <w:szCs w:val="20"/>
        </w:rPr>
        <w:t>P. M. Kozlowski,</w:t>
      </w:r>
      <w:r w:rsidRPr="0062651A">
        <w:rPr>
          <w:b/>
          <w:bCs/>
          <w:sz w:val="20"/>
          <w:szCs w:val="20"/>
        </w:rPr>
        <w:t xml:space="preserve"> </w:t>
      </w:r>
      <w:r w:rsidRPr="0062651A">
        <w:rPr>
          <w:bCs/>
          <w:sz w:val="20"/>
          <w:szCs w:val="20"/>
        </w:rPr>
        <w:t xml:space="preserve">T. Kamachi, </w:t>
      </w:r>
      <w:r w:rsidRPr="0062651A">
        <w:rPr>
          <w:b/>
          <w:bCs/>
          <w:sz w:val="20"/>
          <w:szCs w:val="20"/>
        </w:rPr>
        <w:t>M. Kumar</w:t>
      </w:r>
      <w:r w:rsidRPr="000E75C8">
        <w:rPr>
          <w:b/>
          <w:bCs/>
          <w:sz w:val="20"/>
          <w:szCs w:val="20"/>
        </w:rPr>
        <w:t xml:space="preserve"> </w:t>
      </w:r>
      <w:r>
        <w:rPr>
          <w:bCs/>
          <w:sz w:val="20"/>
          <w:szCs w:val="20"/>
        </w:rPr>
        <w:t>and K. Yoshizawa</w:t>
      </w:r>
      <w:r w:rsidRPr="0062651A">
        <w:rPr>
          <w:bCs/>
          <w:sz w:val="20"/>
          <w:szCs w:val="20"/>
        </w:rPr>
        <w:t>, “Reductive Elimination Reaction Pathway for Homocysteine to Methionine Conversion in Cobalamin-dependent Methionine Synthase”,</w:t>
      </w:r>
      <w:r w:rsidRPr="0062651A">
        <w:rPr>
          <w:rFonts w:ascii="Arial Narrow" w:hAnsi="Arial Narrow"/>
          <w:sz w:val="20"/>
          <w:szCs w:val="20"/>
          <w:lang w:eastAsia="ja-JP"/>
        </w:rPr>
        <w:t xml:space="preserve"> </w:t>
      </w:r>
      <w:r w:rsidRPr="0062651A">
        <w:rPr>
          <w:i/>
          <w:sz w:val="20"/>
          <w:szCs w:val="20"/>
          <w:lang w:eastAsia="ja-JP"/>
        </w:rPr>
        <w:t xml:space="preserve">J. Biol. Inorg. Chem. </w:t>
      </w:r>
      <w:r w:rsidRPr="0062651A">
        <w:rPr>
          <w:b/>
          <w:bCs/>
          <w:sz w:val="20"/>
          <w:szCs w:val="20"/>
        </w:rPr>
        <w:t xml:space="preserve">2012, </w:t>
      </w:r>
      <w:r w:rsidRPr="0062651A">
        <w:rPr>
          <w:bCs/>
          <w:i/>
          <w:sz w:val="20"/>
          <w:szCs w:val="20"/>
        </w:rPr>
        <w:t>17</w:t>
      </w:r>
      <w:r w:rsidRPr="0062651A">
        <w:rPr>
          <w:bCs/>
          <w:sz w:val="20"/>
          <w:szCs w:val="20"/>
        </w:rPr>
        <w:t>, 611-619</w:t>
      </w:r>
      <w:r w:rsidRPr="0062651A">
        <w:rPr>
          <w:sz w:val="20"/>
          <w:szCs w:val="20"/>
          <w:lang w:eastAsia="ja-JP"/>
        </w:rPr>
        <w:t>.</w:t>
      </w:r>
    </w:p>
    <w:p w14:paraId="137D0418" w14:textId="77777777" w:rsidR="00D87D7D" w:rsidRPr="0062651A" w:rsidRDefault="00D87D7D" w:rsidP="00D87D7D">
      <w:pPr>
        <w:tabs>
          <w:tab w:val="left" w:pos="720"/>
        </w:tabs>
        <w:spacing w:line="276" w:lineRule="auto"/>
        <w:jc w:val="both"/>
        <w:rPr>
          <w:bCs/>
          <w:i/>
          <w:sz w:val="20"/>
          <w:szCs w:val="20"/>
        </w:rPr>
      </w:pPr>
    </w:p>
    <w:p w14:paraId="3E12C3B7" w14:textId="47B57439" w:rsidR="00D87D7D" w:rsidRPr="00E32932" w:rsidRDefault="00D87D7D" w:rsidP="00D87D7D">
      <w:pPr>
        <w:numPr>
          <w:ilvl w:val="0"/>
          <w:numId w:val="1"/>
        </w:numPr>
        <w:tabs>
          <w:tab w:val="clear" w:pos="1080"/>
          <w:tab w:val="left" w:pos="720"/>
        </w:tabs>
        <w:ind w:left="720"/>
        <w:jc w:val="both"/>
        <w:rPr>
          <w:b/>
          <w:bCs/>
          <w:i/>
          <w:sz w:val="20"/>
          <w:szCs w:val="20"/>
        </w:rPr>
      </w:pPr>
      <w:r w:rsidRPr="0062651A">
        <w:rPr>
          <w:bCs/>
          <w:sz w:val="20"/>
          <w:szCs w:val="20"/>
        </w:rPr>
        <w:t>P. M. Kozlowski,</w:t>
      </w:r>
      <w:r w:rsidRPr="0062651A">
        <w:rPr>
          <w:b/>
          <w:bCs/>
          <w:sz w:val="20"/>
          <w:szCs w:val="20"/>
        </w:rPr>
        <w:t xml:space="preserve"> M. Kumar</w:t>
      </w:r>
      <w:r w:rsidRPr="00D83D41">
        <w:rPr>
          <w:bCs/>
          <w:sz w:val="20"/>
          <w:szCs w:val="20"/>
        </w:rPr>
        <w:t>,</w:t>
      </w:r>
      <w:r w:rsidRPr="0062651A">
        <w:rPr>
          <w:b/>
          <w:bCs/>
          <w:sz w:val="20"/>
          <w:szCs w:val="20"/>
        </w:rPr>
        <w:t xml:space="preserve"> </w:t>
      </w:r>
      <w:r w:rsidRPr="000E75C8">
        <w:rPr>
          <w:sz w:val="20"/>
          <w:szCs w:val="20"/>
        </w:rPr>
        <w:t>P. Piecuch, W. Li,</w:t>
      </w:r>
      <w:r w:rsidRPr="000E75C8">
        <w:rPr>
          <w:bCs/>
          <w:sz w:val="20"/>
          <w:szCs w:val="20"/>
        </w:rPr>
        <w:t xml:space="preserve"> P. Lodowki,</w:t>
      </w:r>
      <w:r w:rsidRPr="000E75C8">
        <w:rPr>
          <w:bCs/>
          <w:sz w:val="20"/>
          <w:szCs w:val="20"/>
          <w:vertAlign w:val="superscript"/>
        </w:rPr>
        <w:t xml:space="preserve"> </w:t>
      </w:r>
      <w:r>
        <w:rPr>
          <w:bCs/>
          <w:sz w:val="20"/>
          <w:szCs w:val="20"/>
        </w:rPr>
        <w:t>and M. Jaworska</w:t>
      </w:r>
      <w:r w:rsidRPr="0062651A">
        <w:rPr>
          <w:bCs/>
          <w:sz w:val="20"/>
          <w:szCs w:val="20"/>
        </w:rPr>
        <w:t>,</w:t>
      </w:r>
      <w:r w:rsidRPr="0062651A">
        <w:rPr>
          <w:sz w:val="20"/>
          <w:szCs w:val="20"/>
        </w:rPr>
        <w:t xml:space="preserve"> “The Co-C Bond Dissociation in Methylcobalamin: New Benchmark Analysis Based on DFT, CASSCF/CASPT2 and Completely Renormalized Coupled-Cluster Calculations”, </w:t>
      </w:r>
      <w:r w:rsidRPr="0062651A">
        <w:rPr>
          <w:i/>
          <w:sz w:val="20"/>
          <w:szCs w:val="20"/>
          <w:lang w:eastAsia="ja-JP"/>
        </w:rPr>
        <w:t>J. Chem. Theory Comput.</w:t>
      </w:r>
      <w:r w:rsidRPr="0062651A">
        <w:rPr>
          <w:sz w:val="20"/>
          <w:szCs w:val="20"/>
          <w:lang w:eastAsia="ja-JP"/>
        </w:rPr>
        <w:t xml:space="preserve"> </w:t>
      </w:r>
      <w:r w:rsidRPr="0062651A">
        <w:rPr>
          <w:b/>
          <w:bCs/>
          <w:sz w:val="20"/>
          <w:szCs w:val="20"/>
        </w:rPr>
        <w:t xml:space="preserve">2012, </w:t>
      </w:r>
      <w:r w:rsidRPr="0062651A">
        <w:rPr>
          <w:bCs/>
          <w:i/>
          <w:sz w:val="20"/>
          <w:szCs w:val="20"/>
        </w:rPr>
        <w:t>8</w:t>
      </w:r>
      <w:r w:rsidRPr="0062651A">
        <w:rPr>
          <w:bCs/>
          <w:sz w:val="20"/>
          <w:szCs w:val="20"/>
        </w:rPr>
        <w:t>, 1870-1894</w:t>
      </w:r>
      <w:r w:rsidRPr="0062651A">
        <w:rPr>
          <w:sz w:val="20"/>
          <w:szCs w:val="20"/>
          <w:lang w:eastAsia="ja-JP"/>
        </w:rPr>
        <w:t>.</w:t>
      </w:r>
    </w:p>
    <w:p w14:paraId="70EB29C1" w14:textId="77777777" w:rsidR="00D87D7D" w:rsidRPr="0062651A" w:rsidRDefault="00D87D7D" w:rsidP="00D87D7D">
      <w:pPr>
        <w:tabs>
          <w:tab w:val="left" w:pos="720"/>
        </w:tabs>
        <w:spacing w:line="276" w:lineRule="auto"/>
        <w:jc w:val="both"/>
        <w:rPr>
          <w:b/>
          <w:bCs/>
          <w:i/>
          <w:sz w:val="20"/>
          <w:szCs w:val="20"/>
        </w:rPr>
      </w:pPr>
    </w:p>
    <w:p w14:paraId="08ADCEFF" w14:textId="17387EBC" w:rsidR="00D87D7D" w:rsidRPr="00E32932" w:rsidRDefault="00D87D7D" w:rsidP="00D87D7D">
      <w:pPr>
        <w:numPr>
          <w:ilvl w:val="0"/>
          <w:numId w:val="1"/>
        </w:numPr>
        <w:tabs>
          <w:tab w:val="clear" w:pos="1080"/>
          <w:tab w:val="left" w:pos="720"/>
        </w:tabs>
        <w:ind w:left="720"/>
        <w:jc w:val="both"/>
        <w:rPr>
          <w:b/>
          <w:bCs/>
          <w:sz w:val="20"/>
          <w:szCs w:val="20"/>
        </w:rPr>
      </w:pPr>
      <w:r w:rsidRPr="0062651A">
        <w:rPr>
          <w:b/>
          <w:sz w:val="20"/>
          <w:szCs w:val="20"/>
        </w:rPr>
        <w:t xml:space="preserve">M. Kumar </w:t>
      </w:r>
      <w:r w:rsidRPr="000E75C8">
        <w:rPr>
          <w:bCs/>
          <w:sz w:val="20"/>
          <w:szCs w:val="20"/>
        </w:rPr>
        <w:t>and P. M. Kozlowski</w:t>
      </w:r>
      <w:r w:rsidRPr="0062651A">
        <w:rPr>
          <w:sz w:val="20"/>
          <w:szCs w:val="20"/>
        </w:rPr>
        <w:t xml:space="preserve">, “Why Hydroxocobalamin is photocatalytically active?”, </w:t>
      </w:r>
      <w:r w:rsidRPr="0062651A">
        <w:rPr>
          <w:i/>
          <w:sz w:val="20"/>
          <w:szCs w:val="20"/>
        </w:rPr>
        <w:t>Chem. Phys. Lett.</w:t>
      </w:r>
      <w:r w:rsidRPr="0062651A">
        <w:rPr>
          <w:sz w:val="20"/>
          <w:szCs w:val="20"/>
        </w:rPr>
        <w:t xml:space="preserve"> </w:t>
      </w:r>
      <w:r w:rsidRPr="0062651A">
        <w:rPr>
          <w:b/>
          <w:sz w:val="20"/>
          <w:szCs w:val="20"/>
        </w:rPr>
        <w:t>2012</w:t>
      </w:r>
      <w:r w:rsidRPr="0062651A">
        <w:rPr>
          <w:sz w:val="20"/>
          <w:szCs w:val="20"/>
        </w:rPr>
        <w:t xml:space="preserve">, </w:t>
      </w:r>
      <w:r w:rsidRPr="0062651A">
        <w:rPr>
          <w:i/>
          <w:sz w:val="20"/>
          <w:szCs w:val="20"/>
        </w:rPr>
        <w:t>543</w:t>
      </w:r>
      <w:r w:rsidRPr="0062651A">
        <w:rPr>
          <w:sz w:val="20"/>
          <w:szCs w:val="20"/>
        </w:rPr>
        <w:t>, 133-136.</w:t>
      </w:r>
    </w:p>
    <w:p w14:paraId="0EEAC61C" w14:textId="77777777" w:rsidR="00D87D7D" w:rsidRPr="0062651A" w:rsidRDefault="00D87D7D" w:rsidP="00D87D7D">
      <w:pPr>
        <w:tabs>
          <w:tab w:val="left" w:pos="720"/>
        </w:tabs>
        <w:spacing w:line="276" w:lineRule="auto"/>
        <w:jc w:val="both"/>
        <w:rPr>
          <w:b/>
          <w:bCs/>
          <w:sz w:val="20"/>
          <w:szCs w:val="20"/>
        </w:rPr>
      </w:pPr>
    </w:p>
    <w:p w14:paraId="5FBEDFDC" w14:textId="7C72EF1E" w:rsidR="00D87D7D" w:rsidRPr="00E32932" w:rsidRDefault="00D87D7D" w:rsidP="00D87D7D">
      <w:pPr>
        <w:numPr>
          <w:ilvl w:val="0"/>
          <w:numId w:val="1"/>
        </w:numPr>
        <w:tabs>
          <w:tab w:val="clear" w:pos="1080"/>
          <w:tab w:val="left" w:pos="720"/>
        </w:tabs>
        <w:ind w:left="720"/>
        <w:jc w:val="both"/>
        <w:rPr>
          <w:b/>
          <w:bCs/>
          <w:i/>
          <w:sz w:val="20"/>
          <w:szCs w:val="20"/>
        </w:rPr>
      </w:pPr>
      <w:r w:rsidRPr="0062651A">
        <w:rPr>
          <w:b/>
          <w:sz w:val="20"/>
          <w:szCs w:val="20"/>
        </w:rPr>
        <w:t>M. Kumar</w:t>
      </w:r>
      <w:r w:rsidRPr="0003210C">
        <w:rPr>
          <w:sz w:val="20"/>
          <w:szCs w:val="20"/>
        </w:rPr>
        <w:t>,</w:t>
      </w:r>
      <w:r w:rsidRPr="0062651A">
        <w:rPr>
          <w:b/>
          <w:sz w:val="20"/>
          <w:szCs w:val="20"/>
        </w:rPr>
        <w:t xml:space="preserve"> </w:t>
      </w:r>
      <w:r w:rsidRPr="000E75C8">
        <w:rPr>
          <w:bCs/>
          <w:sz w:val="20"/>
          <w:szCs w:val="20"/>
        </w:rPr>
        <w:t>H. Hirao</w:t>
      </w:r>
      <w:r w:rsidRPr="000E75C8">
        <w:rPr>
          <w:sz w:val="20"/>
          <w:szCs w:val="20"/>
        </w:rPr>
        <w:t xml:space="preserve"> and </w:t>
      </w:r>
      <w:r w:rsidRPr="000E75C8">
        <w:rPr>
          <w:bCs/>
          <w:sz w:val="20"/>
          <w:szCs w:val="20"/>
        </w:rPr>
        <w:t>P. M. Kozlowski</w:t>
      </w:r>
      <w:r w:rsidRPr="0062651A">
        <w:rPr>
          <w:sz w:val="20"/>
          <w:szCs w:val="20"/>
        </w:rPr>
        <w:t>, “Co</w:t>
      </w:r>
      <w:r w:rsidRPr="0062651A">
        <w:rPr>
          <w:sz w:val="20"/>
          <w:szCs w:val="20"/>
          <w:vertAlign w:val="superscript"/>
        </w:rPr>
        <w:t>1+</w:t>
      </w:r>
      <w:r w:rsidRPr="0062651A">
        <w:rPr>
          <w:sz w:val="20"/>
          <w:szCs w:val="20"/>
        </w:rPr>
        <w:t xml:space="preserve">--H Interaction Inspired Alternate Coordination Geometries of Biologically Important Cob(I)alamin: Possible Structural and Mechanistic Consequences for Methyltransferases and ATP:Corrinoid Adenosyltransferases”, </w:t>
      </w:r>
      <w:r w:rsidRPr="0062651A">
        <w:rPr>
          <w:i/>
          <w:sz w:val="20"/>
          <w:szCs w:val="20"/>
          <w:lang w:eastAsia="ja-JP"/>
        </w:rPr>
        <w:t xml:space="preserve">J. Biol. Inorg. Chem. </w:t>
      </w:r>
      <w:r w:rsidRPr="0062651A">
        <w:rPr>
          <w:b/>
          <w:bCs/>
          <w:sz w:val="20"/>
          <w:szCs w:val="20"/>
        </w:rPr>
        <w:t xml:space="preserve">2012, </w:t>
      </w:r>
      <w:r w:rsidRPr="0062651A">
        <w:rPr>
          <w:bCs/>
          <w:i/>
          <w:sz w:val="20"/>
          <w:szCs w:val="20"/>
        </w:rPr>
        <w:t>17</w:t>
      </w:r>
      <w:r w:rsidRPr="0062651A">
        <w:rPr>
          <w:b/>
          <w:bCs/>
          <w:sz w:val="20"/>
          <w:szCs w:val="20"/>
        </w:rPr>
        <w:t>,</w:t>
      </w:r>
      <w:r w:rsidRPr="0062651A">
        <w:rPr>
          <w:sz w:val="20"/>
          <w:szCs w:val="20"/>
        </w:rPr>
        <w:t xml:space="preserve"> 1107-1121.</w:t>
      </w:r>
    </w:p>
    <w:p w14:paraId="389EE3E6" w14:textId="77777777" w:rsidR="00D87D7D" w:rsidRPr="0062651A" w:rsidRDefault="00D87D7D" w:rsidP="00D87D7D">
      <w:pPr>
        <w:tabs>
          <w:tab w:val="left" w:pos="720"/>
        </w:tabs>
        <w:spacing w:line="276" w:lineRule="auto"/>
        <w:ind w:left="360"/>
        <w:jc w:val="both"/>
        <w:rPr>
          <w:b/>
          <w:bCs/>
          <w:i/>
          <w:sz w:val="20"/>
          <w:szCs w:val="20"/>
        </w:rPr>
      </w:pPr>
    </w:p>
    <w:p w14:paraId="4299B463" w14:textId="604C3BEC" w:rsidR="00D87D7D" w:rsidRPr="00E32932" w:rsidRDefault="00D87D7D" w:rsidP="00D87D7D">
      <w:pPr>
        <w:numPr>
          <w:ilvl w:val="0"/>
          <w:numId w:val="1"/>
        </w:numPr>
        <w:tabs>
          <w:tab w:val="clear" w:pos="1080"/>
          <w:tab w:val="left" w:pos="720"/>
        </w:tabs>
        <w:ind w:left="720"/>
        <w:jc w:val="both"/>
        <w:rPr>
          <w:b/>
          <w:bCs/>
          <w:i/>
          <w:sz w:val="20"/>
          <w:szCs w:val="20"/>
        </w:rPr>
      </w:pPr>
      <w:r w:rsidRPr="0062651A">
        <w:rPr>
          <w:b/>
          <w:sz w:val="20"/>
          <w:szCs w:val="20"/>
        </w:rPr>
        <w:t>M. Kumar</w:t>
      </w:r>
      <w:r w:rsidRPr="0003210C">
        <w:rPr>
          <w:sz w:val="20"/>
          <w:szCs w:val="20"/>
        </w:rPr>
        <w:t>,</w:t>
      </w:r>
      <w:r w:rsidRPr="0062651A">
        <w:rPr>
          <w:b/>
          <w:sz w:val="20"/>
          <w:szCs w:val="20"/>
        </w:rPr>
        <w:t xml:space="preserve"> </w:t>
      </w:r>
      <w:r w:rsidRPr="000E75C8">
        <w:rPr>
          <w:bCs/>
          <w:sz w:val="20"/>
          <w:szCs w:val="20"/>
        </w:rPr>
        <w:t>N. Kumar, H. Hirao</w:t>
      </w:r>
      <w:r w:rsidRPr="000E75C8">
        <w:rPr>
          <w:sz w:val="20"/>
          <w:szCs w:val="20"/>
        </w:rPr>
        <w:t xml:space="preserve"> and </w:t>
      </w:r>
      <w:r w:rsidRPr="000E75C8">
        <w:rPr>
          <w:bCs/>
          <w:sz w:val="20"/>
          <w:szCs w:val="20"/>
        </w:rPr>
        <w:t>P. M. Kozlowski</w:t>
      </w:r>
      <w:r w:rsidRPr="0062651A">
        <w:rPr>
          <w:sz w:val="20"/>
          <w:szCs w:val="20"/>
        </w:rPr>
        <w:t>, “Co</w:t>
      </w:r>
      <w:r w:rsidRPr="0062651A">
        <w:rPr>
          <w:sz w:val="20"/>
          <w:szCs w:val="20"/>
          <w:vertAlign w:val="superscript"/>
        </w:rPr>
        <w:t>2+</w:t>
      </w:r>
      <w:r w:rsidRPr="0062651A">
        <w:rPr>
          <w:sz w:val="20"/>
          <w:szCs w:val="20"/>
        </w:rPr>
        <w:t>/Co</w:t>
      </w:r>
      <w:r w:rsidRPr="0062651A">
        <w:rPr>
          <w:sz w:val="20"/>
          <w:szCs w:val="20"/>
          <w:vertAlign w:val="superscript"/>
        </w:rPr>
        <w:t>1+</w:t>
      </w:r>
      <w:r w:rsidRPr="0062651A">
        <w:rPr>
          <w:sz w:val="20"/>
          <w:szCs w:val="20"/>
        </w:rPr>
        <w:t xml:space="preserve"> Redox Tuning in Methyltransferases Induced by a Conformational Change at the Axial Ligand”, </w:t>
      </w:r>
      <w:r w:rsidRPr="0062651A">
        <w:rPr>
          <w:i/>
          <w:sz w:val="20"/>
          <w:szCs w:val="20"/>
        </w:rPr>
        <w:t xml:space="preserve">Inorg. Chem. </w:t>
      </w:r>
      <w:r w:rsidRPr="0062651A">
        <w:rPr>
          <w:b/>
          <w:bCs/>
          <w:sz w:val="20"/>
          <w:szCs w:val="20"/>
        </w:rPr>
        <w:t xml:space="preserve">2012, </w:t>
      </w:r>
      <w:r w:rsidRPr="0062651A">
        <w:rPr>
          <w:bCs/>
          <w:i/>
          <w:sz w:val="20"/>
          <w:szCs w:val="20"/>
        </w:rPr>
        <w:t>51</w:t>
      </w:r>
      <w:r w:rsidRPr="0062651A">
        <w:rPr>
          <w:bCs/>
          <w:sz w:val="20"/>
          <w:szCs w:val="20"/>
        </w:rPr>
        <w:t>, 5533-5538</w:t>
      </w:r>
      <w:r w:rsidRPr="0062651A">
        <w:rPr>
          <w:sz w:val="20"/>
          <w:szCs w:val="20"/>
        </w:rPr>
        <w:t>.</w:t>
      </w:r>
      <w:r w:rsidRPr="0062651A">
        <w:rPr>
          <w:b/>
          <w:sz w:val="20"/>
          <w:szCs w:val="20"/>
        </w:rPr>
        <w:t xml:space="preserve"> </w:t>
      </w:r>
    </w:p>
    <w:p w14:paraId="1DAA1EE5" w14:textId="77777777" w:rsidR="00D87D7D" w:rsidRPr="0062651A" w:rsidRDefault="00D87D7D" w:rsidP="00D87D7D">
      <w:pPr>
        <w:tabs>
          <w:tab w:val="left" w:pos="720"/>
        </w:tabs>
        <w:spacing w:line="276" w:lineRule="auto"/>
        <w:jc w:val="both"/>
        <w:rPr>
          <w:b/>
          <w:bCs/>
          <w:i/>
          <w:sz w:val="20"/>
          <w:szCs w:val="20"/>
        </w:rPr>
      </w:pPr>
    </w:p>
    <w:p w14:paraId="2270045F" w14:textId="67A3A778" w:rsidR="00D87D7D" w:rsidRPr="00E32932" w:rsidRDefault="00D87D7D" w:rsidP="00D87D7D">
      <w:pPr>
        <w:numPr>
          <w:ilvl w:val="0"/>
          <w:numId w:val="1"/>
        </w:numPr>
        <w:tabs>
          <w:tab w:val="clear" w:pos="1080"/>
          <w:tab w:val="left" w:pos="720"/>
        </w:tabs>
        <w:ind w:left="720"/>
        <w:jc w:val="both"/>
        <w:rPr>
          <w:b/>
          <w:bCs/>
          <w:i/>
          <w:sz w:val="20"/>
          <w:szCs w:val="20"/>
        </w:rPr>
      </w:pPr>
      <w:r w:rsidRPr="0062651A">
        <w:rPr>
          <w:b/>
          <w:sz w:val="20"/>
          <w:szCs w:val="20"/>
        </w:rPr>
        <w:t xml:space="preserve">M. Kumar </w:t>
      </w:r>
      <w:r w:rsidRPr="000E75C8">
        <w:rPr>
          <w:sz w:val="20"/>
          <w:szCs w:val="20"/>
        </w:rPr>
        <w:t xml:space="preserve">and </w:t>
      </w:r>
      <w:r w:rsidRPr="000E75C8">
        <w:rPr>
          <w:bCs/>
          <w:sz w:val="20"/>
          <w:szCs w:val="20"/>
        </w:rPr>
        <w:t>P. M. Kozlowski</w:t>
      </w:r>
      <w:r w:rsidRPr="0062651A">
        <w:rPr>
          <w:sz w:val="20"/>
          <w:szCs w:val="20"/>
        </w:rPr>
        <w:t>, “Corrin Ring-</w:t>
      </w:r>
      <w:r w:rsidR="00B82D03">
        <w:rPr>
          <w:sz w:val="20"/>
          <w:szCs w:val="20"/>
        </w:rPr>
        <w:t>Induc</w:t>
      </w:r>
      <w:r w:rsidRPr="0062651A">
        <w:rPr>
          <w:sz w:val="20"/>
          <w:szCs w:val="20"/>
        </w:rPr>
        <w:t xml:space="preserve">ed Redox </w:t>
      </w:r>
      <w:r w:rsidR="00B82D03">
        <w:rPr>
          <w:sz w:val="20"/>
          <w:szCs w:val="20"/>
        </w:rPr>
        <w:t>Tuning</w:t>
      </w:r>
      <w:r w:rsidRPr="0062651A">
        <w:rPr>
          <w:sz w:val="20"/>
          <w:szCs w:val="20"/>
        </w:rPr>
        <w:t xml:space="preserve">” </w:t>
      </w:r>
      <w:r w:rsidRPr="0062651A">
        <w:rPr>
          <w:i/>
          <w:sz w:val="20"/>
          <w:szCs w:val="20"/>
        </w:rPr>
        <w:t xml:space="preserve">ChemComm </w:t>
      </w:r>
      <w:r w:rsidRPr="0062651A">
        <w:rPr>
          <w:b/>
          <w:bCs/>
          <w:sz w:val="20"/>
          <w:szCs w:val="20"/>
        </w:rPr>
        <w:t xml:space="preserve">2012, </w:t>
      </w:r>
      <w:r w:rsidRPr="0062651A">
        <w:rPr>
          <w:bCs/>
          <w:i/>
          <w:sz w:val="20"/>
          <w:szCs w:val="20"/>
        </w:rPr>
        <w:t>48</w:t>
      </w:r>
      <w:r w:rsidRPr="0062651A">
        <w:rPr>
          <w:bCs/>
          <w:sz w:val="20"/>
          <w:szCs w:val="20"/>
        </w:rPr>
        <w:t>, 4456-4458</w:t>
      </w:r>
      <w:r w:rsidRPr="0062651A">
        <w:rPr>
          <w:bCs/>
          <w:i/>
          <w:sz w:val="20"/>
          <w:szCs w:val="20"/>
        </w:rPr>
        <w:t>.</w:t>
      </w:r>
    </w:p>
    <w:p w14:paraId="3E64676F" w14:textId="77777777" w:rsidR="00D87D7D" w:rsidRPr="0062651A" w:rsidRDefault="00D87D7D" w:rsidP="00D87D7D">
      <w:pPr>
        <w:tabs>
          <w:tab w:val="left" w:pos="720"/>
        </w:tabs>
        <w:spacing w:line="276" w:lineRule="auto"/>
        <w:jc w:val="both"/>
        <w:rPr>
          <w:b/>
          <w:bCs/>
          <w:i/>
          <w:sz w:val="20"/>
          <w:szCs w:val="20"/>
        </w:rPr>
      </w:pPr>
    </w:p>
    <w:p w14:paraId="2CE0ECA2" w14:textId="6C55A8FB" w:rsidR="00D87D7D" w:rsidRDefault="00D87D7D" w:rsidP="00D87D7D">
      <w:pPr>
        <w:numPr>
          <w:ilvl w:val="0"/>
          <w:numId w:val="1"/>
        </w:numPr>
        <w:tabs>
          <w:tab w:val="clear" w:pos="1080"/>
          <w:tab w:val="left" w:pos="720"/>
        </w:tabs>
        <w:ind w:left="720"/>
        <w:jc w:val="both"/>
        <w:rPr>
          <w:b/>
          <w:bCs/>
          <w:sz w:val="20"/>
          <w:szCs w:val="20"/>
        </w:rPr>
      </w:pPr>
      <w:r w:rsidRPr="0062651A">
        <w:rPr>
          <w:b/>
          <w:sz w:val="20"/>
          <w:szCs w:val="20"/>
        </w:rPr>
        <w:t>M. Kumar</w:t>
      </w:r>
      <w:r w:rsidRPr="006E516A">
        <w:rPr>
          <w:sz w:val="20"/>
          <w:szCs w:val="20"/>
        </w:rPr>
        <w:t>,</w:t>
      </w:r>
      <w:r w:rsidRPr="000E75C8">
        <w:rPr>
          <w:sz w:val="20"/>
          <w:szCs w:val="20"/>
        </w:rPr>
        <w:t xml:space="preserve"> W. Galezowski and </w:t>
      </w:r>
      <w:r w:rsidRPr="000E75C8">
        <w:rPr>
          <w:bCs/>
          <w:sz w:val="20"/>
          <w:szCs w:val="20"/>
        </w:rPr>
        <w:t>P. M. Kozlowski</w:t>
      </w:r>
      <w:r w:rsidRPr="0062651A">
        <w:rPr>
          <w:sz w:val="20"/>
          <w:szCs w:val="20"/>
        </w:rPr>
        <w:t>, “Computational Modelling of Electrochemistry of B</w:t>
      </w:r>
      <w:r w:rsidRPr="0062651A">
        <w:rPr>
          <w:sz w:val="20"/>
          <w:szCs w:val="20"/>
          <w:vertAlign w:val="subscript"/>
        </w:rPr>
        <w:t>12</w:t>
      </w:r>
      <w:r w:rsidRPr="0062651A">
        <w:rPr>
          <w:sz w:val="20"/>
          <w:szCs w:val="20"/>
        </w:rPr>
        <w:t xml:space="preserve"> Cofactors”, </w:t>
      </w:r>
      <w:r w:rsidRPr="0062651A">
        <w:rPr>
          <w:i/>
          <w:sz w:val="20"/>
          <w:szCs w:val="20"/>
        </w:rPr>
        <w:t>Int. J. Quant. Chem.</w:t>
      </w:r>
      <w:r w:rsidRPr="0062651A">
        <w:rPr>
          <w:sz w:val="20"/>
          <w:szCs w:val="20"/>
        </w:rPr>
        <w:t xml:space="preserve"> </w:t>
      </w:r>
      <w:r w:rsidRPr="0062651A">
        <w:rPr>
          <w:b/>
          <w:bCs/>
          <w:sz w:val="20"/>
          <w:szCs w:val="20"/>
        </w:rPr>
        <w:t>2013</w:t>
      </w:r>
      <w:r w:rsidRPr="0062651A">
        <w:rPr>
          <w:bCs/>
          <w:sz w:val="20"/>
          <w:szCs w:val="20"/>
        </w:rPr>
        <w:t xml:space="preserve">, </w:t>
      </w:r>
      <w:r w:rsidRPr="0062651A">
        <w:rPr>
          <w:bCs/>
          <w:i/>
          <w:sz w:val="20"/>
          <w:szCs w:val="20"/>
        </w:rPr>
        <w:t>113</w:t>
      </w:r>
      <w:r w:rsidRPr="0062651A">
        <w:rPr>
          <w:bCs/>
          <w:sz w:val="20"/>
          <w:szCs w:val="20"/>
        </w:rPr>
        <w:t>, 479-488</w:t>
      </w:r>
      <w:r w:rsidRPr="0062651A">
        <w:rPr>
          <w:sz w:val="20"/>
          <w:szCs w:val="20"/>
        </w:rPr>
        <w:t>.</w:t>
      </w:r>
    </w:p>
    <w:p w14:paraId="4BE2DE7D" w14:textId="77777777" w:rsidR="00D87D7D" w:rsidRPr="00E32932" w:rsidRDefault="00D87D7D" w:rsidP="00D87D7D">
      <w:pPr>
        <w:tabs>
          <w:tab w:val="left" w:pos="720"/>
        </w:tabs>
        <w:spacing w:line="276" w:lineRule="auto"/>
        <w:jc w:val="both"/>
        <w:rPr>
          <w:b/>
          <w:bCs/>
          <w:sz w:val="20"/>
          <w:szCs w:val="20"/>
        </w:rPr>
      </w:pPr>
    </w:p>
    <w:p w14:paraId="597E40DE" w14:textId="2D40A90F" w:rsidR="00D87D7D" w:rsidRPr="00E32932" w:rsidRDefault="00D87D7D" w:rsidP="00D87D7D">
      <w:pPr>
        <w:numPr>
          <w:ilvl w:val="0"/>
          <w:numId w:val="1"/>
        </w:numPr>
        <w:tabs>
          <w:tab w:val="clear" w:pos="1080"/>
          <w:tab w:val="left" w:pos="720"/>
        </w:tabs>
        <w:ind w:left="720"/>
        <w:jc w:val="both"/>
        <w:rPr>
          <w:b/>
          <w:bCs/>
          <w:sz w:val="20"/>
          <w:szCs w:val="20"/>
        </w:rPr>
      </w:pPr>
      <w:r w:rsidRPr="0062651A">
        <w:rPr>
          <w:b/>
          <w:sz w:val="20"/>
          <w:szCs w:val="20"/>
        </w:rPr>
        <w:t xml:space="preserve">M. Kumar </w:t>
      </w:r>
      <w:r w:rsidRPr="000E75C8">
        <w:rPr>
          <w:sz w:val="20"/>
          <w:szCs w:val="20"/>
        </w:rPr>
        <w:t xml:space="preserve">and </w:t>
      </w:r>
      <w:r w:rsidRPr="000E75C8">
        <w:rPr>
          <w:bCs/>
          <w:sz w:val="20"/>
          <w:szCs w:val="20"/>
        </w:rPr>
        <w:t>P. M. Kozlowski</w:t>
      </w:r>
      <w:r w:rsidRPr="0062651A">
        <w:rPr>
          <w:sz w:val="20"/>
          <w:szCs w:val="20"/>
        </w:rPr>
        <w:t>, “Can The Local Enzyme Scaffold Participate in Co</w:t>
      </w:r>
      <w:r w:rsidRPr="0062651A">
        <w:rPr>
          <w:sz w:val="20"/>
          <w:szCs w:val="20"/>
          <w:vertAlign w:val="superscript"/>
        </w:rPr>
        <w:t>1+</w:t>
      </w:r>
      <w:r w:rsidRPr="0062651A">
        <w:rPr>
          <w:sz w:val="20"/>
          <w:szCs w:val="20"/>
        </w:rPr>
        <w:t>--H Bond Formation?: The Curious Case of Methionine Synthase-bound Cob(I)alamin”</w:t>
      </w:r>
      <w:r w:rsidRPr="0062651A">
        <w:rPr>
          <w:i/>
          <w:sz w:val="20"/>
          <w:szCs w:val="20"/>
          <w:lang w:eastAsia="ja-JP"/>
        </w:rPr>
        <w:t xml:space="preserve"> J. Inorg. Biochem. </w:t>
      </w:r>
      <w:r w:rsidRPr="0062651A">
        <w:rPr>
          <w:b/>
          <w:sz w:val="20"/>
          <w:szCs w:val="20"/>
          <w:lang w:eastAsia="ja-JP"/>
        </w:rPr>
        <w:t>2013</w:t>
      </w:r>
      <w:r w:rsidRPr="0062651A">
        <w:rPr>
          <w:sz w:val="20"/>
          <w:szCs w:val="20"/>
          <w:lang w:eastAsia="ja-JP"/>
        </w:rPr>
        <w:t xml:space="preserve">, </w:t>
      </w:r>
      <w:r w:rsidRPr="0062651A">
        <w:rPr>
          <w:i/>
          <w:sz w:val="20"/>
          <w:szCs w:val="20"/>
          <w:lang w:eastAsia="ja-JP"/>
        </w:rPr>
        <w:t>126</w:t>
      </w:r>
      <w:r w:rsidRPr="0062651A">
        <w:rPr>
          <w:sz w:val="20"/>
          <w:szCs w:val="20"/>
          <w:lang w:eastAsia="ja-JP"/>
        </w:rPr>
        <w:t>, 26-34.</w:t>
      </w:r>
    </w:p>
    <w:p w14:paraId="5B8B6E39" w14:textId="77777777" w:rsidR="00D87D7D" w:rsidRPr="0062651A" w:rsidRDefault="00D87D7D" w:rsidP="00D87D7D">
      <w:pPr>
        <w:tabs>
          <w:tab w:val="left" w:pos="720"/>
        </w:tabs>
        <w:spacing w:line="276" w:lineRule="auto"/>
        <w:jc w:val="both"/>
        <w:rPr>
          <w:b/>
          <w:bCs/>
          <w:sz w:val="20"/>
          <w:szCs w:val="20"/>
        </w:rPr>
      </w:pPr>
    </w:p>
    <w:p w14:paraId="0F1057ED" w14:textId="24A2724D" w:rsidR="00D87D7D" w:rsidRPr="00E32932" w:rsidRDefault="00D87D7D" w:rsidP="00D87D7D">
      <w:pPr>
        <w:numPr>
          <w:ilvl w:val="0"/>
          <w:numId w:val="1"/>
        </w:numPr>
        <w:tabs>
          <w:tab w:val="clear" w:pos="1080"/>
          <w:tab w:val="num" w:pos="480"/>
          <w:tab w:val="left" w:pos="720"/>
        </w:tabs>
        <w:ind w:left="720"/>
        <w:jc w:val="both"/>
        <w:rPr>
          <w:bCs/>
          <w:sz w:val="20"/>
          <w:szCs w:val="20"/>
        </w:rPr>
      </w:pPr>
      <w:r w:rsidRPr="0062651A">
        <w:rPr>
          <w:b/>
          <w:bCs/>
          <w:sz w:val="20"/>
          <w:szCs w:val="20"/>
        </w:rPr>
        <w:t>M. Kumar</w:t>
      </w:r>
      <w:r w:rsidRPr="000E75C8">
        <w:rPr>
          <w:bCs/>
          <w:sz w:val="20"/>
          <w:szCs w:val="20"/>
        </w:rPr>
        <w:t>,</w:t>
      </w:r>
      <w:r w:rsidRPr="000E75C8">
        <w:rPr>
          <w:b/>
          <w:bCs/>
          <w:sz w:val="20"/>
          <w:szCs w:val="20"/>
        </w:rPr>
        <w:t xml:space="preserve"> </w:t>
      </w:r>
      <w:r w:rsidRPr="000E75C8">
        <w:rPr>
          <w:bCs/>
          <w:sz w:val="20"/>
          <w:szCs w:val="20"/>
        </w:rPr>
        <w:t>D. H. Busch, B. Subramaniam</w:t>
      </w:r>
      <w:r w:rsidRPr="000E75C8">
        <w:rPr>
          <w:b/>
          <w:bCs/>
          <w:sz w:val="20"/>
          <w:szCs w:val="20"/>
        </w:rPr>
        <w:t xml:space="preserve"> </w:t>
      </w:r>
      <w:r w:rsidRPr="000E75C8">
        <w:rPr>
          <w:bCs/>
          <w:sz w:val="20"/>
          <w:szCs w:val="20"/>
        </w:rPr>
        <w:t>and W. H. Thompson</w:t>
      </w:r>
      <w:r w:rsidRPr="0062651A">
        <w:rPr>
          <w:bCs/>
          <w:sz w:val="20"/>
          <w:szCs w:val="20"/>
        </w:rPr>
        <w:t>, “</w:t>
      </w:r>
      <w:r w:rsidRPr="0062651A">
        <w:rPr>
          <w:sz w:val="20"/>
          <w:szCs w:val="20"/>
        </w:rPr>
        <w:t xml:space="preserve">The Criegee Intermediate Reaction with CO.  Mechanism, Barriers, Conformer-Dependence, and Implications for Ozonolysis Chemistry”, </w:t>
      </w:r>
      <w:r w:rsidRPr="0062651A">
        <w:rPr>
          <w:i/>
          <w:sz w:val="20"/>
          <w:szCs w:val="20"/>
        </w:rPr>
        <w:t xml:space="preserve">J. Phys. Chem. A </w:t>
      </w:r>
      <w:r w:rsidRPr="0062651A">
        <w:rPr>
          <w:b/>
          <w:sz w:val="20"/>
          <w:szCs w:val="20"/>
        </w:rPr>
        <w:t>2014</w:t>
      </w:r>
      <w:r w:rsidRPr="0062651A">
        <w:rPr>
          <w:sz w:val="20"/>
          <w:szCs w:val="20"/>
        </w:rPr>
        <w:t xml:space="preserve">, </w:t>
      </w:r>
      <w:r w:rsidRPr="0062651A">
        <w:rPr>
          <w:i/>
          <w:sz w:val="20"/>
          <w:szCs w:val="20"/>
        </w:rPr>
        <w:t>118</w:t>
      </w:r>
      <w:r w:rsidRPr="0062651A">
        <w:rPr>
          <w:sz w:val="20"/>
          <w:szCs w:val="20"/>
        </w:rPr>
        <w:t>, 1887-1894</w:t>
      </w:r>
      <w:r>
        <w:rPr>
          <w:sz w:val="20"/>
          <w:szCs w:val="20"/>
        </w:rPr>
        <w:t>.</w:t>
      </w:r>
    </w:p>
    <w:p w14:paraId="0109E310" w14:textId="77777777" w:rsidR="00D87D7D" w:rsidRPr="0062651A" w:rsidRDefault="00D87D7D" w:rsidP="00D87D7D">
      <w:pPr>
        <w:tabs>
          <w:tab w:val="left" w:pos="720"/>
        </w:tabs>
        <w:spacing w:line="276" w:lineRule="auto"/>
        <w:jc w:val="both"/>
        <w:rPr>
          <w:bCs/>
          <w:sz w:val="20"/>
          <w:szCs w:val="20"/>
        </w:rPr>
      </w:pPr>
    </w:p>
    <w:p w14:paraId="7358869F" w14:textId="0707C340" w:rsidR="00D87D7D" w:rsidRDefault="00D87D7D" w:rsidP="00D87D7D">
      <w:pPr>
        <w:numPr>
          <w:ilvl w:val="0"/>
          <w:numId w:val="1"/>
        </w:numPr>
        <w:tabs>
          <w:tab w:val="clear" w:pos="1080"/>
          <w:tab w:val="num" w:pos="480"/>
          <w:tab w:val="left" w:pos="720"/>
        </w:tabs>
        <w:ind w:left="720"/>
        <w:jc w:val="both"/>
        <w:rPr>
          <w:bCs/>
          <w:sz w:val="20"/>
          <w:szCs w:val="20"/>
        </w:rPr>
      </w:pPr>
      <w:r w:rsidRPr="0062651A">
        <w:rPr>
          <w:bCs/>
          <w:sz w:val="20"/>
          <w:szCs w:val="20"/>
        </w:rPr>
        <w:t xml:space="preserve">R. A. Begum, V. W. Day, </w:t>
      </w:r>
      <w:r>
        <w:rPr>
          <w:b/>
          <w:bCs/>
          <w:sz w:val="20"/>
          <w:szCs w:val="20"/>
        </w:rPr>
        <w:t>M. Kumar</w:t>
      </w:r>
      <w:r w:rsidRPr="005D0716">
        <w:rPr>
          <w:bCs/>
          <w:sz w:val="20"/>
          <w:szCs w:val="20"/>
        </w:rPr>
        <w:t>, T. A. Jackson, K. Bowman-James</w:t>
      </w:r>
      <w:r>
        <w:rPr>
          <w:bCs/>
          <w:sz w:val="20"/>
          <w:szCs w:val="20"/>
        </w:rPr>
        <w:t>,</w:t>
      </w:r>
      <w:r w:rsidRPr="0062651A">
        <w:rPr>
          <w:bCs/>
          <w:sz w:val="20"/>
          <w:szCs w:val="20"/>
        </w:rPr>
        <w:t xml:space="preserve"> “M--H-M Interaction. Agostic or Not: A Comparison of Xylyl vs. Pyridyl-Bridged Dimers”, </w:t>
      </w:r>
      <w:r w:rsidRPr="0062651A">
        <w:rPr>
          <w:bCs/>
          <w:i/>
          <w:sz w:val="20"/>
          <w:szCs w:val="20"/>
        </w:rPr>
        <w:t>Inorganica Chim.</w:t>
      </w:r>
      <w:r w:rsidRPr="0062651A">
        <w:rPr>
          <w:bCs/>
          <w:sz w:val="20"/>
          <w:szCs w:val="20"/>
        </w:rPr>
        <w:t xml:space="preserve"> </w:t>
      </w:r>
      <w:r w:rsidRPr="0062651A">
        <w:rPr>
          <w:bCs/>
          <w:i/>
          <w:sz w:val="20"/>
          <w:szCs w:val="20"/>
        </w:rPr>
        <w:t xml:space="preserve">Acta </w:t>
      </w:r>
      <w:r w:rsidRPr="0062651A">
        <w:rPr>
          <w:b/>
          <w:bCs/>
          <w:sz w:val="20"/>
          <w:szCs w:val="20"/>
        </w:rPr>
        <w:t>2014</w:t>
      </w:r>
      <w:r w:rsidRPr="0062651A">
        <w:rPr>
          <w:bCs/>
          <w:sz w:val="20"/>
          <w:szCs w:val="20"/>
        </w:rPr>
        <w:t xml:space="preserve">, </w:t>
      </w:r>
      <w:r w:rsidRPr="008F1126">
        <w:rPr>
          <w:bCs/>
          <w:i/>
          <w:sz w:val="20"/>
          <w:szCs w:val="20"/>
        </w:rPr>
        <w:t>417</w:t>
      </w:r>
      <w:r>
        <w:rPr>
          <w:bCs/>
          <w:sz w:val="20"/>
          <w:szCs w:val="20"/>
        </w:rPr>
        <w:t>, 287-293</w:t>
      </w:r>
      <w:r w:rsidRPr="0062651A">
        <w:rPr>
          <w:bCs/>
          <w:sz w:val="20"/>
          <w:szCs w:val="20"/>
        </w:rPr>
        <w:t>.</w:t>
      </w:r>
    </w:p>
    <w:p w14:paraId="2631693E" w14:textId="77777777" w:rsidR="00D87D7D" w:rsidRPr="0062651A" w:rsidRDefault="00D87D7D" w:rsidP="00D87D7D">
      <w:pPr>
        <w:tabs>
          <w:tab w:val="left" w:pos="720"/>
        </w:tabs>
        <w:spacing w:line="276" w:lineRule="auto"/>
        <w:jc w:val="both"/>
        <w:rPr>
          <w:bCs/>
          <w:sz w:val="20"/>
          <w:szCs w:val="20"/>
        </w:rPr>
      </w:pPr>
    </w:p>
    <w:p w14:paraId="509F28B1" w14:textId="4FDA2878" w:rsidR="00D87D7D" w:rsidRPr="00E32932" w:rsidRDefault="00D87D7D" w:rsidP="00D87D7D">
      <w:pPr>
        <w:numPr>
          <w:ilvl w:val="0"/>
          <w:numId w:val="1"/>
        </w:numPr>
        <w:tabs>
          <w:tab w:val="clear" w:pos="1080"/>
          <w:tab w:val="num" w:pos="480"/>
          <w:tab w:val="left" w:pos="720"/>
        </w:tabs>
        <w:ind w:left="720"/>
        <w:jc w:val="both"/>
        <w:rPr>
          <w:bCs/>
          <w:sz w:val="20"/>
          <w:szCs w:val="20"/>
        </w:rPr>
      </w:pPr>
      <w:r w:rsidRPr="0062651A">
        <w:rPr>
          <w:b/>
          <w:bCs/>
          <w:sz w:val="20"/>
          <w:szCs w:val="20"/>
        </w:rPr>
        <w:t>M. Kumar</w:t>
      </w:r>
      <w:r w:rsidRPr="000E75C8">
        <w:rPr>
          <w:bCs/>
          <w:sz w:val="20"/>
          <w:szCs w:val="20"/>
        </w:rPr>
        <w:t>,</w:t>
      </w:r>
      <w:r w:rsidRPr="000E75C8">
        <w:rPr>
          <w:b/>
          <w:bCs/>
          <w:sz w:val="20"/>
          <w:szCs w:val="20"/>
        </w:rPr>
        <w:t xml:space="preserve"> </w:t>
      </w:r>
      <w:r w:rsidRPr="000E75C8">
        <w:rPr>
          <w:bCs/>
          <w:sz w:val="20"/>
          <w:szCs w:val="20"/>
        </w:rPr>
        <w:t>D. H. Busch, B. Subramaniam</w:t>
      </w:r>
      <w:r w:rsidRPr="000E75C8">
        <w:rPr>
          <w:b/>
          <w:bCs/>
          <w:sz w:val="20"/>
          <w:szCs w:val="20"/>
        </w:rPr>
        <w:t xml:space="preserve"> </w:t>
      </w:r>
      <w:r w:rsidRPr="000E75C8">
        <w:rPr>
          <w:bCs/>
          <w:sz w:val="20"/>
          <w:szCs w:val="20"/>
        </w:rPr>
        <w:t>and W. H. Thompson, “</w:t>
      </w:r>
      <w:r>
        <w:rPr>
          <w:bCs/>
          <w:sz w:val="20"/>
          <w:szCs w:val="20"/>
        </w:rPr>
        <w:t>Organic Acids Tunably Catalyze Carbonic Acid Decomposition</w:t>
      </w:r>
      <w:r w:rsidRPr="000E75C8">
        <w:rPr>
          <w:sz w:val="20"/>
          <w:szCs w:val="20"/>
        </w:rPr>
        <w:t xml:space="preserve">”, </w:t>
      </w:r>
      <w:r w:rsidRPr="000E75C8">
        <w:rPr>
          <w:i/>
          <w:sz w:val="20"/>
          <w:szCs w:val="20"/>
        </w:rPr>
        <w:t xml:space="preserve">J. </w:t>
      </w:r>
      <w:r>
        <w:rPr>
          <w:i/>
          <w:sz w:val="20"/>
          <w:szCs w:val="20"/>
        </w:rPr>
        <w:t>Phys</w:t>
      </w:r>
      <w:r w:rsidRPr="000E75C8">
        <w:rPr>
          <w:i/>
          <w:sz w:val="20"/>
          <w:szCs w:val="20"/>
        </w:rPr>
        <w:t xml:space="preserve">. Chem. </w:t>
      </w:r>
      <w:r>
        <w:rPr>
          <w:i/>
          <w:sz w:val="20"/>
          <w:szCs w:val="20"/>
        </w:rPr>
        <w:t xml:space="preserve">A </w:t>
      </w:r>
      <w:r w:rsidRPr="00626338">
        <w:rPr>
          <w:b/>
          <w:bCs/>
          <w:sz w:val="20"/>
          <w:szCs w:val="20"/>
        </w:rPr>
        <w:t>2014</w:t>
      </w:r>
      <w:r w:rsidRPr="00C86706">
        <w:rPr>
          <w:bCs/>
          <w:sz w:val="20"/>
          <w:szCs w:val="20"/>
        </w:rPr>
        <w:t xml:space="preserve">, </w:t>
      </w:r>
      <w:r w:rsidRPr="00C86706">
        <w:rPr>
          <w:bCs/>
          <w:i/>
          <w:sz w:val="20"/>
          <w:szCs w:val="20"/>
        </w:rPr>
        <w:t>118</w:t>
      </w:r>
      <w:r w:rsidRPr="00C86706">
        <w:rPr>
          <w:bCs/>
          <w:sz w:val="20"/>
          <w:szCs w:val="20"/>
        </w:rPr>
        <w:t xml:space="preserve">, </w:t>
      </w:r>
      <w:r>
        <w:rPr>
          <w:bCs/>
          <w:sz w:val="20"/>
          <w:szCs w:val="20"/>
        </w:rPr>
        <w:t>5020-5028</w:t>
      </w:r>
      <w:r w:rsidR="005C7519">
        <w:rPr>
          <w:bCs/>
          <w:sz w:val="20"/>
          <w:szCs w:val="20"/>
        </w:rPr>
        <w:t>; 10155-10156</w:t>
      </w:r>
      <w:r w:rsidRPr="000E75C8">
        <w:rPr>
          <w:sz w:val="20"/>
          <w:szCs w:val="20"/>
        </w:rPr>
        <w:t>.</w:t>
      </w:r>
    </w:p>
    <w:p w14:paraId="04E8FED9" w14:textId="77777777" w:rsidR="00D87D7D" w:rsidRPr="00504E5B" w:rsidRDefault="00D87D7D" w:rsidP="00D87D7D">
      <w:pPr>
        <w:tabs>
          <w:tab w:val="left" w:pos="720"/>
        </w:tabs>
        <w:spacing w:line="276" w:lineRule="auto"/>
        <w:jc w:val="both"/>
        <w:rPr>
          <w:bCs/>
          <w:sz w:val="20"/>
          <w:szCs w:val="20"/>
        </w:rPr>
      </w:pPr>
    </w:p>
    <w:p w14:paraId="79857790" w14:textId="14A06122" w:rsidR="00D87D7D" w:rsidRDefault="00D87D7D" w:rsidP="00D87D7D">
      <w:pPr>
        <w:numPr>
          <w:ilvl w:val="0"/>
          <w:numId w:val="1"/>
        </w:numPr>
        <w:tabs>
          <w:tab w:val="clear" w:pos="1080"/>
          <w:tab w:val="left" w:pos="720"/>
        </w:tabs>
        <w:ind w:left="720"/>
        <w:jc w:val="both"/>
        <w:rPr>
          <w:b/>
          <w:sz w:val="20"/>
          <w:szCs w:val="20"/>
        </w:rPr>
      </w:pPr>
      <w:r w:rsidRPr="000E75C8">
        <w:rPr>
          <w:b/>
          <w:bCs/>
          <w:sz w:val="20"/>
          <w:szCs w:val="20"/>
        </w:rPr>
        <w:t>M. Kumar</w:t>
      </w:r>
      <w:r w:rsidRPr="000E75C8">
        <w:rPr>
          <w:bCs/>
          <w:sz w:val="20"/>
          <w:szCs w:val="20"/>
        </w:rPr>
        <w:t>, R. V. Chaudhari, B. Subramaniam</w:t>
      </w:r>
      <w:r w:rsidRPr="000E75C8">
        <w:rPr>
          <w:b/>
          <w:bCs/>
          <w:sz w:val="20"/>
          <w:szCs w:val="20"/>
        </w:rPr>
        <w:t xml:space="preserve"> </w:t>
      </w:r>
      <w:r w:rsidRPr="000E75C8">
        <w:rPr>
          <w:bCs/>
          <w:sz w:val="20"/>
          <w:szCs w:val="20"/>
        </w:rPr>
        <w:t>and T. A. Jackson</w:t>
      </w:r>
      <w:r w:rsidRPr="0062651A">
        <w:rPr>
          <w:bCs/>
          <w:sz w:val="20"/>
          <w:szCs w:val="20"/>
        </w:rPr>
        <w:t>, “</w:t>
      </w:r>
      <w:r w:rsidRPr="0062651A">
        <w:rPr>
          <w:sz w:val="20"/>
          <w:szCs w:val="20"/>
        </w:rPr>
        <w:t>Ligand Effects on Regioselectivity of Rhodium-catalyzed Hydroformylation: Density functional calculations illuminate the role of dispersion interactions</w:t>
      </w:r>
      <w:r w:rsidRPr="0062651A">
        <w:rPr>
          <w:bCs/>
          <w:sz w:val="20"/>
          <w:szCs w:val="20"/>
        </w:rPr>
        <w:t>”,</w:t>
      </w:r>
      <w:r w:rsidRPr="0062651A">
        <w:rPr>
          <w:rFonts w:ascii="Arial Narrow" w:hAnsi="Arial Narrow"/>
          <w:sz w:val="20"/>
          <w:szCs w:val="20"/>
          <w:lang w:eastAsia="ja-JP"/>
        </w:rPr>
        <w:t xml:space="preserve"> </w:t>
      </w:r>
      <w:r w:rsidRPr="0062651A">
        <w:rPr>
          <w:i/>
          <w:sz w:val="20"/>
          <w:szCs w:val="20"/>
          <w:lang w:eastAsia="ja-JP"/>
        </w:rPr>
        <w:t xml:space="preserve">Organometallics </w:t>
      </w:r>
      <w:r w:rsidRPr="0062651A">
        <w:rPr>
          <w:b/>
          <w:bCs/>
          <w:sz w:val="20"/>
          <w:szCs w:val="20"/>
        </w:rPr>
        <w:t>2014</w:t>
      </w:r>
      <w:r>
        <w:rPr>
          <w:b/>
          <w:bCs/>
          <w:sz w:val="20"/>
          <w:szCs w:val="20"/>
        </w:rPr>
        <w:t>,</w:t>
      </w:r>
      <w:r>
        <w:rPr>
          <w:sz w:val="20"/>
          <w:szCs w:val="20"/>
          <w:lang w:eastAsia="ja-JP"/>
        </w:rPr>
        <w:t xml:space="preserve"> </w:t>
      </w:r>
      <w:r w:rsidRPr="00623CA0">
        <w:rPr>
          <w:i/>
          <w:sz w:val="20"/>
          <w:szCs w:val="20"/>
          <w:lang w:eastAsia="ja-JP"/>
        </w:rPr>
        <w:t>33</w:t>
      </w:r>
      <w:r>
        <w:rPr>
          <w:sz w:val="20"/>
          <w:szCs w:val="20"/>
          <w:lang w:eastAsia="ja-JP"/>
        </w:rPr>
        <w:t>, 4183-4191</w:t>
      </w:r>
      <w:r w:rsidRPr="0062651A">
        <w:rPr>
          <w:sz w:val="20"/>
          <w:szCs w:val="20"/>
          <w:lang w:eastAsia="ja-JP"/>
        </w:rPr>
        <w:t>.</w:t>
      </w:r>
    </w:p>
    <w:p w14:paraId="1048BA03" w14:textId="77777777" w:rsidR="00D87D7D" w:rsidRPr="00E32932" w:rsidRDefault="00D87D7D" w:rsidP="00D87D7D">
      <w:pPr>
        <w:tabs>
          <w:tab w:val="left" w:pos="720"/>
        </w:tabs>
        <w:spacing w:line="276" w:lineRule="auto"/>
        <w:jc w:val="both"/>
        <w:rPr>
          <w:b/>
          <w:sz w:val="20"/>
          <w:szCs w:val="20"/>
        </w:rPr>
      </w:pPr>
    </w:p>
    <w:p w14:paraId="5114D1BE" w14:textId="67BB1AA8" w:rsidR="00D87D7D" w:rsidRDefault="00D87D7D" w:rsidP="00D87D7D">
      <w:pPr>
        <w:numPr>
          <w:ilvl w:val="0"/>
          <w:numId w:val="1"/>
        </w:numPr>
        <w:tabs>
          <w:tab w:val="clear" w:pos="1080"/>
          <w:tab w:val="num" w:pos="480"/>
          <w:tab w:val="left" w:pos="720"/>
        </w:tabs>
        <w:ind w:left="720"/>
        <w:jc w:val="both"/>
        <w:rPr>
          <w:bCs/>
          <w:sz w:val="20"/>
          <w:szCs w:val="20"/>
        </w:rPr>
      </w:pPr>
      <w:r w:rsidRPr="00626338">
        <w:rPr>
          <w:bCs/>
          <w:sz w:val="20"/>
          <w:szCs w:val="20"/>
        </w:rPr>
        <w:t>Euna Yoo,</w:t>
      </w:r>
      <w:r w:rsidRPr="00626338">
        <w:rPr>
          <w:bCs/>
          <w:position w:val="16"/>
          <w:sz w:val="20"/>
          <w:szCs w:val="20"/>
        </w:rPr>
        <w:t xml:space="preserve"> </w:t>
      </w:r>
      <w:r w:rsidRPr="00626338">
        <w:rPr>
          <w:bCs/>
          <w:sz w:val="20"/>
          <w:szCs w:val="20"/>
        </w:rPr>
        <w:t>Deepak B. Salunke,</w:t>
      </w:r>
      <w:r w:rsidRPr="00626338">
        <w:rPr>
          <w:bCs/>
          <w:position w:val="16"/>
          <w:sz w:val="20"/>
          <w:szCs w:val="20"/>
        </w:rPr>
        <w:t xml:space="preserve"> </w:t>
      </w:r>
      <w:r w:rsidRPr="00626338">
        <w:rPr>
          <w:bCs/>
          <w:sz w:val="20"/>
          <w:szCs w:val="20"/>
        </w:rPr>
        <w:t>Diptesh Sil,</w:t>
      </w:r>
      <w:r w:rsidRPr="00626338">
        <w:rPr>
          <w:bCs/>
          <w:position w:val="16"/>
          <w:sz w:val="20"/>
          <w:szCs w:val="20"/>
        </w:rPr>
        <w:t xml:space="preserve"> </w:t>
      </w:r>
      <w:r w:rsidRPr="00626338">
        <w:rPr>
          <w:bCs/>
          <w:sz w:val="20"/>
          <w:szCs w:val="20"/>
        </w:rPr>
        <w:t>Xiaogiang Guo,</w:t>
      </w:r>
      <w:r w:rsidRPr="00626338">
        <w:rPr>
          <w:bCs/>
          <w:position w:val="16"/>
          <w:sz w:val="20"/>
          <w:szCs w:val="20"/>
        </w:rPr>
        <w:t xml:space="preserve"> </w:t>
      </w:r>
      <w:r w:rsidRPr="00626338">
        <w:rPr>
          <w:bCs/>
          <w:sz w:val="20"/>
          <w:szCs w:val="20"/>
        </w:rPr>
        <w:t>Alex C.D. Salyer,</w:t>
      </w:r>
      <w:r w:rsidRPr="00626338">
        <w:rPr>
          <w:bCs/>
          <w:position w:val="16"/>
          <w:sz w:val="20"/>
          <w:szCs w:val="20"/>
        </w:rPr>
        <w:t xml:space="preserve"> </w:t>
      </w:r>
      <w:r w:rsidRPr="00626338">
        <w:rPr>
          <w:bCs/>
          <w:sz w:val="20"/>
          <w:szCs w:val="20"/>
        </w:rPr>
        <w:t>Alec R. Hermanson,</w:t>
      </w:r>
      <w:r w:rsidRPr="00626338">
        <w:rPr>
          <w:bCs/>
          <w:position w:val="16"/>
          <w:sz w:val="20"/>
          <w:szCs w:val="20"/>
        </w:rPr>
        <w:t xml:space="preserve"> </w:t>
      </w:r>
      <w:r w:rsidRPr="00626338">
        <w:rPr>
          <w:b/>
          <w:bCs/>
          <w:sz w:val="20"/>
          <w:szCs w:val="20"/>
        </w:rPr>
        <w:t>Manoj Kumar</w:t>
      </w:r>
      <w:r>
        <w:rPr>
          <w:bCs/>
          <w:sz w:val="20"/>
          <w:szCs w:val="20"/>
        </w:rPr>
        <w:t xml:space="preserve"> et al, “</w:t>
      </w:r>
      <w:r w:rsidRPr="00BB2E2C">
        <w:rPr>
          <w:bCs/>
          <w:sz w:val="20"/>
          <w:szCs w:val="20"/>
        </w:rPr>
        <w:t>Determinants of Activity at Human Toll-like Receptors 7 and 8: QSAR of Diverse Heterocyclic Scaffolds</w:t>
      </w:r>
      <w:r>
        <w:rPr>
          <w:bCs/>
          <w:sz w:val="20"/>
          <w:szCs w:val="20"/>
        </w:rPr>
        <w:t xml:space="preserve">”, </w:t>
      </w:r>
      <w:r w:rsidRPr="00626338">
        <w:rPr>
          <w:bCs/>
          <w:i/>
          <w:sz w:val="20"/>
          <w:szCs w:val="20"/>
        </w:rPr>
        <w:t>J. Med. Chem.</w:t>
      </w:r>
      <w:r>
        <w:rPr>
          <w:bCs/>
          <w:sz w:val="20"/>
          <w:szCs w:val="20"/>
        </w:rPr>
        <w:t xml:space="preserve"> </w:t>
      </w:r>
      <w:r w:rsidRPr="00626338">
        <w:rPr>
          <w:b/>
          <w:bCs/>
          <w:sz w:val="20"/>
          <w:szCs w:val="20"/>
        </w:rPr>
        <w:t>2014</w:t>
      </w:r>
      <w:r w:rsidRPr="0056203A">
        <w:rPr>
          <w:bCs/>
          <w:sz w:val="20"/>
          <w:szCs w:val="20"/>
        </w:rPr>
        <w:t>,</w:t>
      </w:r>
      <w:r>
        <w:rPr>
          <w:sz w:val="20"/>
          <w:szCs w:val="20"/>
          <w:lang w:eastAsia="ja-JP"/>
        </w:rPr>
        <w:t xml:space="preserve"> </w:t>
      </w:r>
      <w:r w:rsidR="00A8403A" w:rsidRPr="00BA4304">
        <w:rPr>
          <w:i/>
          <w:sz w:val="20"/>
          <w:szCs w:val="20"/>
          <w:lang w:eastAsia="ja-JP"/>
        </w:rPr>
        <w:t>57</w:t>
      </w:r>
      <w:r w:rsidR="00A8403A">
        <w:rPr>
          <w:sz w:val="20"/>
          <w:szCs w:val="20"/>
          <w:lang w:eastAsia="ja-JP"/>
        </w:rPr>
        <w:t>, 7955-7970</w:t>
      </w:r>
      <w:r w:rsidRPr="00C86706">
        <w:rPr>
          <w:bCs/>
          <w:sz w:val="20"/>
          <w:szCs w:val="20"/>
        </w:rPr>
        <w:t>.</w:t>
      </w:r>
    </w:p>
    <w:p w14:paraId="26BF38E5" w14:textId="77777777" w:rsidR="00D87D7D" w:rsidRPr="00C86706" w:rsidRDefault="00D87D7D" w:rsidP="00D87D7D">
      <w:pPr>
        <w:tabs>
          <w:tab w:val="left" w:pos="720"/>
        </w:tabs>
        <w:spacing w:line="276" w:lineRule="auto"/>
        <w:jc w:val="both"/>
        <w:rPr>
          <w:bCs/>
          <w:sz w:val="20"/>
          <w:szCs w:val="20"/>
        </w:rPr>
      </w:pPr>
    </w:p>
    <w:p w14:paraId="10F67EFD" w14:textId="0FFA9FE9" w:rsidR="00D87D7D" w:rsidRPr="00E32932" w:rsidRDefault="00D87D7D" w:rsidP="00D87D7D">
      <w:pPr>
        <w:numPr>
          <w:ilvl w:val="0"/>
          <w:numId w:val="1"/>
        </w:numPr>
        <w:tabs>
          <w:tab w:val="clear" w:pos="1080"/>
          <w:tab w:val="num" w:pos="480"/>
          <w:tab w:val="left" w:pos="720"/>
        </w:tabs>
        <w:ind w:left="720"/>
        <w:jc w:val="both"/>
        <w:rPr>
          <w:bCs/>
          <w:sz w:val="20"/>
          <w:szCs w:val="20"/>
        </w:rPr>
      </w:pPr>
      <w:r w:rsidRPr="0062651A">
        <w:rPr>
          <w:b/>
          <w:bCs/>
          <w:sz w:val="20"/>
          <w:szCs w:val="20"/>
        </w:rPr>
        <w:t>M. Kumar</w:t>
      </w:r>
      <w:r w:rsidRPr="000E75C8">
        <w:rPr>
          <w:bCs/>
          <w:sz w:val="20"/>
          <w:szCs w:val="20"/>
        </w:rPr>
        <w:t>,</w:t>
      </w:r>
      <w:r w:rsidRPr="000E75C8">
        <w:rPr>
          <w:b/>
          <w:bCs/>
          <w:sz w:val="20"/>
          <w:szCs w:val="20"/>
        </w:rPr>
        <w:t xml:space="preserve"> </w:t>
      </w:r>
      <w:r w:rsidRPr="000E75C8">
        <w:rPr>
          <w:bCs/>
          <w:sz w:val="20"/>
          <w:szCs w:val="20"/>
        </w:rPr>
        <w:t>D. H. Busch, B. Subramaniam</w:t>
      </w:r>
      <w:r w:rsidRPr="000E75C8">
        <w:rPr>
          <w:b/>
          <w:bCs/>
          <w:sz w:val="20"/>
          <w:szCs w:val="20"/>
        </w:rPr>
        <w:t xml:space="preserve"> </w:t>
      </w:r>
      <w:r w:rsidRPr="000E75C8">
        <w:rPr>
          <w:bCs/>
          <w:sz w:val="20"/>
          <w:szCs w:val="20"/>
        </w:rPr>
        <w:t>and W. H. Thompson</w:t>
      </w:r>
      <w:r w:rsidRPr="00BB2E2C">
        <w:rPr>
          <w:bCs/>
          <w:sz w:val="20"/>
          <w:szCs w:val="20"/>
        </w:rPr>
        <w:t>, “</w:t>
      </w:r>
      <w:r w:rsidRPr="00BB2E2C">
        <w:rPr>
          <w:sz w:val="20"/>
          <w:szCs w:val="20"/>
        </w:rPr>
        <w:t xml:space="preserve">Role of Tunable Acid Catalysis in </w:t>
      </w:r>
      <w:r w:rsidRPr="00BB2E2C">
        <w:rPr>
          <w:sz w:val="20"/>
          <w:szCs w:val="20"/>
          <w:lang w:val="en-GB"/>
        </w:rPr>
        <w:t xml:space="preserve">Decomposition of </w:t>
      </w:r>
      <w:r w:rsidRPr="00BB2E2C">
        <w:rPr>
          <w:i/>
          <w:sz w:val="20"/>
          <w:szCs w:val="20"/>
          <w:lang w:val="en-GB"/>
        </w:rPr>
        <w:t>α</w:t>
      </w:r>
      <w:r w:rsidRPr="00BB2E2C">
        <w:rPr>
          <w:sz w:val="20"/>
          <w:szCs w:val="20"/>
          <w:lang w:val="en-GB"/>
        </w:rPr>
        <w:t>-Hydroxyalkyl Hydroperoxides: Mechanistic Implications for the Atmospheric Formation of Hydrogen Peroxide, Hydroxy Radical and Carbonyl Compounds</w:t>
      </w:r>
      <w:r w:rsidRPr="00BB2E2C">
        <w:rPr>
          <w:sz w:val="20"/>
          <w:szCs w:val="20"/>
        </w:rPr>
        <w:t xml:space="preserve">”, </w:t>
      </w:r>
      <w:r w:rsidRPr="00BB2E2C">
        <w:rPr>
          <w:i/>
          <w:sz w:val="20"/>
          <w:szCs w:val="20"/>
        </w:rPr>
        <w:t xml:space="preserve">J. Phys. Chem. A </w:t>
      </w:r>
      <w:r w:rsidRPr="00BB2E2C">
        <w:rPr>
          <w:b/>
          <w:bCs/>
          <w:sz w:val="20"/>
          <w:szCs w:val="20"/>
        </w:rPr>
        <w:t>2014</w:t>
      </w:r>
      <w:r w:rsidR="0056203A" w:rsidRPr="0056203A">
        <w:rPr>
          <w:bCs/>
          <w:sz w:val="20"/>
          <w:szCs w:val="20"/>
        </w:rPr>
        <w:t>,</w:t>
      </w:r>
      <w:r w:rsidR="0056203A">
        <w:rPr>
          <w:sz w:val="20"/>
          <w:szCs w:val="20"/>
          <w:lang w:eastAsia="ja-JP"/>
        </w:rPr>
        <w:t xml:space="preserve"> </w:t>
      </w:r>
      <w:r w:rsidR="00EC67F9" w:rsidRPr="00EC67F9">
        <w:rPr>
          <w:i/>
          <w:sz w:val="20"/>
          <w:szCs w:val="20"/>
          <w:lang w:eastAsia="ja-JP"/>
        </w:rPr>
        <w:t>118</w:t>
      </w:r>
      <w:r w:rsidR="00EC67F9">
        <w:rPr>
          <w:sz w:val="20"/>
          <w:szCs w:val="20"/>
          <w:lang w:eastAsia="ja-JP"/>
        </w:rPr>
        <w:t>, 9701-9711</w:t>
      </w:r>
      <w:r w:rsidR="0056203A">
        <w:rPr>
          <w:sz w:val="20"/>
          <w:szCs w:val="20"/>
          <w:lang w:eastAsia="ja-JP"/>
        </w:rPr>
        <w:t>.</w:t>
      </w:r>
    </w:p>
    <w:p w14:paraId="5B72628F" w14:textId="77777777" w:rsidR="00D87D7D" w:rsidRPr="00C86706" w:rsidRDefault="00D87D7D" w:rsidP="00D87D7D">
      <w:pPr>
        <w:tabs>
          <w:tab w:val="left" w:pos="720"/>
        </w:tabs>
        <w:spacing w:line="276" w:lineRule="auto"/>
        <w:jc w:val="both"/>
        <w:rPr>
          <w:bCs/>
          <w:sz w:val="20"/>
          <w:szCs w:val="20"/>
        </w:rPr>
      </w:pPr>
    </w:p>
    <w:p w14:paraId="4E3C000F" w14:textId="1CD5714F" w:rsidR="00D87D7D" w:rsidRPr="00E32932" w:rsidRDefault="00D87D7D" w:rsidP="00D87D7D">
      <w:pPr>
        <w:numPr>
          <w:ilvl w:val="0"/>
          <w:numId w:val="1"/>
        </w:numPr>
        <w:tabs>
          <w:tab w:val="clear" w:pos="1080"/>
          <w:tab w:val="num" w:pos="480"/>
          <w:tab w:val="left" w:pos="720"/>
        </w:tabs>
        <w:ind w:left="720"/>
        <w:jc w:val="both"/>
        <w:rPr>
          <w:bCs/>
          <w:sz w:val="20"/>
          <w:szCs w:val="20"/>
        </w:rPr>
      </w:pPr>
      <w:r w:rsidRPr="0062651A">
        <w:rPr>
          <w:b/>
          <w:bCs/>
          <w:sz w:val="20"/>
          <w:szCs w:val="20"/>
        </w:rPr>
        <w:t>M. Kumar</w:t>
      </w:r>
      <w:r w:rsidRPr="000E75C8">
        <w:rPr>
          <w:bCs/>
          <w:sz w:val="20"/>
          <w:szCs w:val="20"/>
        </w:rPr>
        <w:t>,</w:t>
      </w:r>
      <w:r w:rsidRPr="000E75C8">
        <w:rPr>
          <w:b/>
          <w:bCs/>
          <w:sz w:val="20"/>
          <w:szCs w:val="20"/>
        </w:rPr>
        <w:t xml:space="preserve"> </w:t>
      </w:r>
      <w:r w:rsidRPr="000E75C8">
        <w:rPr>
          <w:bCs/>
          <w:sz w:val="20"/>
          <w:szCs w:val="20"/>
        </w:rPr>
        <w:t>D. H. Busch, B. Subramaniam</w:t>
      </w:r>
      <w:r w:rsidRPr="000E75C8">
        <w:rPr>
          <w:b/>
          <w:bCs/>
          <w:sz w:val="20"/>
          <w:szCs w:val="20"/>
        </w:rPr>
        <w:t xml:space="preserve"> </w:t>
      </w:r>
      <w:r w:rsidRPr="000E75C8">
        <w:rPr>
          <w:bCs/>
          <w:sz w:val="20"/>
          <w:szCs w:val="20"/>
        </w:rPr>
        <w:t>and W. H. Thompson</w:t>
      </w:r>
      <w:r w:rsidRPr="00BB2E2C">
        <w:rPr>
          <w:bCs/>
          <w:sz w:val="20"/>
          <w:szCs w:val="20"/>
        </w:rPr>
        <w:t>, “</w:t>
      </w:r>
      <w:r w:rsidRPr="009C3F21">
        <w:rPr>
          <w:sz w:val="20"/>
          <w:szCs w:val="20"/>
        </w:rPr>
        <w:t>Barrierless Tautomerization of a Criegee Intermediate</w:t>
      </w:r>
      <w:r>
        <w:rPr>
          <w:sz w:val="20"/>
          <w:szCs w:val="20"/>
        </w:rPr>
        <w:t xml:space="preserve"> via Acid Catalysis, </w:t>
      </w:r>
      <w:r w:rsidRPr="00BB2E2C">
        <w:rPr>
          <w:i/>
          <w:sz w:val="20"/>
          <w:szCs w:val="20"/>
        </w:rPr>
        <w:t xml:space="preserve">Phys. Chem. </w:t>
      </w:r>
      <w:r>
        <w:rPr>
          <w:i/>
          <w:sz w:val="20"/>
          <w:szCs w:val="20"/>
        </w:rPr>
        <w:t xml:space="preserve">Chem. Phys. </w:t>
      </w:r>
      <w:r w:rsidRPr="00BB2E2C">
        <w:rPr>
          <w:b/>
          <w:bCs/>
          <w:sz w:val="20"/>
          <w:szCs w:val="20"/>
        </w:rPr>
        <w:t>2014</w:t>
      </w:r>
      <w:r w:rsidR="0056203A" w:rsidRPr="0056203A">
        <w:rPr>
          <w:bCs/>
          <w:sz w:val="20"/>
          <w:szCs w:val="20"/>
        </w:rPr>
        <w:t>,</w:t>
      </w:r>
      <w:r w:rsidR="00992931">
        <w:rPr>
          <w:bCs/>
          <w:sz w:val="20"/>
          <w:szCs w:val="20"/>
        </w:rPr>
        <w:t xml:space="preserve"> </w:t>
      </w:r>
      <w:r w:rsidR="00992931" w:rsidRPr="00992931">
        <w:rPr>
          <w:bCs/>
          <w:i/>
          <w:sz w:val="20"/>
          <w:szCs w:val="20"/>
        </w:rPr>
        <w:t>16</w:t>
      </w:r>
      <w:r w:rsidR="00992931">
        <w:rPr>
          <w:bCs/>
          <w:sz w:val="20"/>
          <w:szCs w:val="20"/>
        </w:rPr>
        <w:t>, 22968-22973</w:t>
      </w:r>
      <w:r w:rsidRPr="00BB2E2C">
        <w:rPr>
          <w:sz w:val="20"/>
          <w:szCs w:val="20"/>
        </w:rPr>
        <w:t>.</w:t>
      </w:r>
    </w:p>
    <w:p w14:paraId="6EDB1FCE" w14:textId="77777777" w:rsidR="00D87D7D" w:rsidRPr="00E96067" w:rsidRDefault="00D87D7D" w:rsidP="00D87D7D">
      <w:pPr>
        <w:tabs>
          <w:tab w:val="left" w:pos="720"/>
        </w:tabs>
        <w:jc w:val="both"/>
        <w:rPr>
          <w:bCs/>
          <w:sz w:val="20"/>
          <w:szCs w:val="20"/>
        </w:rPr>
      </w:pPr>
    </w:p>
    <w:p w14:paraId="7894BD2E" w14:textId="43689800" w:rsidR="009D4FF4" w:rsidRPr="009D4FF4" w:rsidRDefault="00D87D7D" w:rsidP="001808A2">
      <w:pPr>
        <w:numPr>
          <w:ilvl w:val="0"/>
          <w:numId w:val="1"/>
        </w:numPr>
        <w:tabs>
          <w:tab w:val="clear" w:pos="1080"/>
          <w:tab w:val="left" w:pos="720"/>
        </w:tabs>
        <w:ind w:left="720"/>
        <w:jc w:val="both"/>
        <w:rPr>
          <w:b/>
          <w:sz w:val="20"/>
          <w:szCs w:val="20"/>
        </w:rPr>
      </w:pPr>
      <w:r w:rsidRPr="000E75C8">
        <w:rPr>
          <w:b/>
          <w:bCs/>
          <w:sz w:val="20"/>
          <w:szCs w:val="20"/>
        </w:rPr>
        <w:t>M. Kumar</w:t>
      </w:r>
      <w:r w:rsidRPr="000E75C8">
        <w:rPr>
          <w:bCs/>
          <w:sz w:val="20"/>
          <w:szCs w:val="20"/>
        </w:rPr>
        <w:t>, R. V. Chaudhari, B. Subramaniam</w:t>
      </w:r>
      <w:r w:rsidRPr="000E75C8">
        <w:rPr>
          <w:b/>
          <w:bCs/>
          <w:sz w:val="20"/>
          <w:szCs w:val="20"/>
        </w:rPr>
        <w:t xml:space="preserve"> </w:t>
      </w:r>
      <w:r w:rsidRPr="000E75C8">
        <w:rPr>
          <w:bCs/>
          <w:sz w:val="20"/>
          <w:szCs w:val="20"/>
        </w:rPr>
        <w:t>and T. A. Jackson</w:t>
      </w:r>
      <w:r w:rsidRPr="0062651A">
        <w:rPr>
          <w:bCs/>
          <w:sz w:val="20"/>
          <w:szCs w:val="20"/>
        </w:rPr>
        <w:t>, “</w:t>
      </w:r>
      <w:r w:rsidR="00133C3C" w:rsidRPr="00133C3C">
        <w:rPr>
          <w:sz w:val="20"/>
          <w:szCs w:val="20"/>
        </w:rPr>
        <w:t>Importance of Long-Range Non-Covalent Interactions in the Regioselectivity of Rhodium-Xantphos Catalyzed Hydroformylation</w:t>
      </w:r>
      <w:r>
        <w:rPr>
          <w:bCs/>
          <w:sz w:val="20"/>
          <w:szCs w:val="20"/>
        </w:rPr>
        <w:t>”</w:t>
      </w:r>
      <w:r w:rsidRPr="0062651A">
        <w:rPr>
          <w:bCs/>
          <w:sz w:val="20"/>
          <w:szCs w:val="20"/>
        </w:rPr>
        <w:t>,</w:t>
      </w:r>
      <w:r w:rsidRPr="0062651A">
        <w:rPr>
          <w:rFonts w:ascii="Arial Narrow" w:hAnsi="Arial Narrow"/>
          <w:sz w:val="20"/>
          <w:szCs w:val="20"/>
          <w:lang w:eastAsia="ja-JP"/>
        </w:rPr>
        <w:t xml:space="preserve"> </w:t>
      </w:r>
      <w:r w:rsidR="005C76EE">
        <w:rPr>
          <w:i/>
          <w:sz w:val="20"/>
          <w:szCs w:val="20"/>
          <w:lang w:eastAsia="ja-JP"/>
        </w:rPr>
        <w:t>Organometallics</w:t>
      </w:r>
      <w:r w:rsidRPr="0062651A">
        <w:rPr>
          <w:i/>
          <w:sz w:val="20"/>
          <w:szCs w:val="20"/>
          <w:lang w:eastAsia="ja-JP"/>
        </w:rPr>
        <w:t xml:space="preserve"> </w:t>
      </w:r>
      <w:r w:rsidRPr="0062651A">
        <w:rPr>
          <w:b/>
          <w:bCs/>
          <w:sz w:val="20"/>
          <w:szCs w:val="20"/>
        </w:rPr>
        <w:t>201</w:t>
      </w:r>
      <w:r w:rsidR="00133C3C">
        <w:rPr>
          <w:b/>
          <w:bCs/>
          <w:sz w:val="20"/>
          <w:szCs w:val="20"/>
        </w:rPr>
        <w:t>5</w:t>
      </w:r>
      <w:r w:rsidRPr="00E96067">
        <w:rPr>
          <w:bCs/>
          <w:sz w:val="20"/>
          <w:szCs w:val="20"/>
        </w:rPr>
        <w:t>,</w:t>
      </w:r>
      <w:r>
        <w:rPr>
          <w:b/>
          <w:bCs/>
          <w:sz w:val="20"/>
          <w:szCs w:val="20"/>
        </w:rPr>
        <w:t xml:space="preserve"> </w:t>
      </w:r>
      <w:r w:rsidR="00133C3C" w:rsidRPr="00133C3C">
        <w:rPr>
          <w:bCs/>
          <w:sz w:val="20"/>
          <w:szCs w:val="20"/>
        </w:rPr>
        <w:t>doi=10.1021</w:t>
      </w:r>
      <w:r w:rsidR="00133C3C">
        <w:rPr>
          <w:b/>
          <w:bCs/>
          <w:sz w:val="20"/>
          <w:szCs w:val="20"/>
        </w:rPr>
        <w:t>/</w:t>
      </w:r>
      <w:r w:rsidR="00133C3C">
        <w:rPr>
          <w:bCs/>
          <w:sz w:val="20"/>
          <w:szCs w:val="20"/>
        </w:rPr>
        <w:t>om5012775</w:t>
      </w:r>
      <w:r w:rsidRPr="0062651A">
        <w:rPr>
          <w:sz w:val="20"/>
          <w:szCs w:val="20"/>
          <w:lang w:eastAsia="ja-JP"/>
        </w:rPr>
        <w:t>.</w:t>
      </w:r>
      <w:r w:rsidRPr="001808A2">
        <w:rPr>
          <w:sz w:val="20"/>
          <w:szCs w:val="20"/>
        </w:rPr>
        <w:tab/>
      </w:r>
    </w:p>
    <w:p w14:paraId="63B005E5" w14:textId="77777777" w:rsidR="009D4FF4" w:rsidRDefault="009D4FF4" w:rsidP="009D4FF4">
      <w:pPr>
        <w:tabs>
          <w:tab w:val="left" w:pos="720"/>
        </w:tabs>
        <w:jc w:val="both"/>
        <w:rPr>
          <w:sz w:val="20"/>
          <w:szCs w:val="20"/>
        </w:rPr>
      </w:pPr>
    </w:p>
    <w:p w14:paraId="79E4C547" w14:textId="0A22895A" w:rsidR="00D87D7D" w:rsidRPr="000E08C8" w:rsidRDefault="000E08C8" w:rsidP="001808A2">
      <w:pPr>
        <w:numPr>
          <w:ilvl w:val="0"/>
          <w:numId w:val="1"/>
        </w:numPr>
        <w:tabs>
          <w:tab w:val="clear" w:pos="1080"/>
          <w:tab w:val="left" w:pos="720"/>
        </w:tabs>
        <w:ind w:left="720"/>
        <w:jc w:val="both"/>
        <w:rPr>
          <w:b/>
          <w:sz w:val="20"/>
          <w:szCs w:val="20"/>
        </w:rPr>
      </w:pPr>
      <w:r>
        <w:rPr>
          <w:sz w:val="20"/>
          <w:szCs w:val="20"/>
        </w:rPr>
        <w:t xml:space="preserve">F. Liu, Y. Fang, </w:t>
      </w:r>
      <w:r w:rsidRPr="000E08C8">
        <w:rPr>
          <w:b/>
          <w:sz w:val="20"/>
          <w:szCs w:val="20"/>
        </w:rPr>
        <w:t>M. Kumar</w:t>
      </w:r>
      <w:r>
        <w:rPr>
          <w:sz w:val="20"/>
          <w:szCs w:val="20"/>
        </w:rPr>
        <w:t>, W. H. Thompson, M. I. Lester, “Direct Observation of Vinyl Hydroperoxide”,</w:t>
      </w:r>
      <w:r w:rsidR="00D87D7D" w:rsidRPr="001808A2">
        <w:rPr>
          <w:bCs/>
          <w:sz w:val="20"/>
          <w:szCs w:val="20"/>
        </w:rPr>
        <w:t xml:space="preserve"> </w:t>
      </w:r>
      <w:r w:rsidRPr="00BB2E2C">
        <w:rPr>
          <w:i/>
          <w:sz w:val="20"/>
          <w:szCs w:val="20"/>
        </w:rPr>
        <w:t xml:space="preserve">Phys. Chem. </w:t>
      </w:r>
      <w:r>
        <w:rPr>
          <w:i/>
          <w:sz w:val="20"/>
          <w:szCs w:val="20"/>
        </w:rPr>
        <w:t xml:space="preserve">Chem. Phys. </w:t>
      </w:r>
      <w:r w:rsidRPr="00BB2E2C">
        <w:rPr>
          <w:b/>
          <w:bCs/>
          <w:sz w:val="20"/>
          <w:szCs w:val="20"/>
        </w:rPr>
        <w:t>201</w:t>
      </w:r>
      <w:r>
        <w:rPr>
          <w:b/>
          <w:bCs/>
          <w:sz w:val="20"/>
          <w:szCs w:val="20"/>
        </w:rPr>
        <w:t>5</w:t>
      </w:r>
      <w:r w:rsidRPr="0056203A">
        <w:rPr>
          <w:bCs/>
          <w:sz w:val="20"/>
          <w:szCs w:val="20"/>
        </w:rPr>
        <w:t>,</w:t>
      </w:r>
      <w:r>
        <w:rPr>
          <w:bCs/>
          <w:sz w:val="20"/>
          <w:szCs w:val="20"/>
        </w:rPr>
        <w:t xml:space="preserve"> </w:t>
      </w:r>
      <w:r w:rsidRPr="00992931">
        <w:rPr>
          <w:bCs/>
          <w:i/>
          <w:sz w:val="20"/>
          <w:szCs w:val="20"/>
        </w:rPr>
        <w:t>1</w:t>
      </w:r>
      <w:r>
        <w:rPr>
          <w:bCs/>
          <w:i/>
          <w:sz w:val="20"/>
          <w:szCs w:val="20"/>
        </w:rPr>
        <w:t>7</w:t>
      </w:r>
      <w:r>
        <w:rPr>
          <w:bCs/>
          <w:sz w:val="20"/>
          <w:szCs w:val="20"/>
        </w:rPr>
        <w:t>, 20490-20494.</w:t>
      </w:r>
    </w:p>
    <w:p w14:paraId="04F8E821" w14:textId="77777777" w:rsidR="000E08C8" w:rsidRDefault="000E08C8" w:rsidP="000E08C8">
      <w:pPr>
        <w:tabs>
          <w:tab w:val="left" w:pos="720"/>
        </w:tabs>
        <w:jc w:val="both"/>
        <w:rPr>
          <w:b/>
          <w:sz w:val="20"/>
          <w:szCs w:val="20"/>
        </w:rPr>
      </w:pPr>
    </w:p>
    <w:p w14:paraId="69FC092D" w14:textId="1B7F8A91" w:rsidR="000E08C8" w:rsidRPr="006F1DE1" w:rsidRDefault="000E08C8" w:rsidP="001808A2">
      <w:pPr>
        <w:numPr>
          <w:ilvl w:val="0"/>
          <w:numId w:val="1"/>
        </w:numPr>
        <w:tabs>
          <w:tab w:val="clear" w:pos="1080"/>
          <w:tab w:val="left" w:pos="720"/>
        </w:tabs>
        <w:ind w:left="720"/>
        <w:jc w:val="both"/>
        <w:rPr>
          <w:b/>
          <w:sz w:val="20"/>
          <w:szCs w:val="20"/>
        </w:rPr>
      </w:pPr>
      <w:r w:rsidRPr="000E08C8">
        <w:rPr>
          <w:b/>
          <w:sz w:val="20"/>
          <w:szCs w:val="20"/>
        </w:rPr>
        <w:t>M. Kumar</w:t>
      </w:r>
      <w:r>
        <w:rPr>
          <w:sz w:val="20"/>
          <w:szCs w:val="20"/>
        </w:rPr>
        <w:t>, J. S. Francisco, “</w:t>
      </w:r>
      <w:r w:rsidR="006F1DE1">
        <w:rPr>
          <w:sz w:val="20"/>
          <w:szCs w:val="20"/>
        </w:rPr>
        <w:t>The</w:t>
      </w:r>
      <w:r w:rsidR="00C73939">
        <w:rPr>
          <w:sz w:val="20"/>
          <w:szCs w:val="20"/>
        </w:rPr>
        <w:t xml:space="preserve"> Role of</w:t>
      </w:r>
      <w:r>
        <w:rPr>
          <w:sz w:val="20"/>
          <w:szCs w:val="20"/>
        </w:rPr>
        <w:t xml:space="preserve"> Catalysis in Alkanediol Decomposition: Implications for General Detection of Alkanediols and Their Formation in the Atmosphere”, </w:t>
      </w:r>
      <w:r w:rsidRPr="00BB2E2C">
        <w:rPr>
          <w:i/>
          <w:sz w:val="20"/>
          <w:szCs w:val="20"/>
        </w:rPr>
        <w:t xml:space="preserve">J. Phys. Chem. A </w:t>
      </w:r>
      <w:r>
        <w:rPr>
          <w:b/>
          <w:bCs/>
          <w:sz w:val="20"/>
          <w:szCs w:val="20"/>
        </w:rPr>
        <w:t>2015</w:t>
      </w:r>
      <w:r w:rsidR="006F1DE1" w:rsidRPr="006F1DE1">
        <w:rPr>
          <w:bCs/>
          <w:sz w:val="20"/>
          <w:szCs w:val="20"/>
        </w:rPr>
        <w:t>,</w:t>
      </w:r>
      <w:r w:rsidR="006F1DE1">
        <w:rPr>
          <w:bCs/>
          <w:sz w:val="20"/>
          <w:szCs w:val="20"/>
        </w:rPr>
        <w:t xml:space="preserve"> </w:t>
      </w:r>
      <w:r w:rsidR="006F1DE1" w:rsidRPr="006F1DE1">
        <w:rPr>
          <w:bCs/>
          <w:i/>
          <w:sz w:val="20"/>
          <w:szCs w:val="20"/>
        </w:rPr>
        <w:t>119</w:t>
      </w:r>
      <w:r w:rsidR="006F1DE1" w:rsidRPr="006F1DE1">
        <w:rPr>
          <w:bCs/>
          <w:sz w:val="20"/>
          <w:szCs w:val="20"/>
        </w:rPr>
        <w:t>,</w:t>
      </w:r>
      <w:r w:rsidR="006F1DE1">
        <w:rPr>
          <w:bCs/>
          <w:sz w:val="20"/>
          <w:szCs w:val="20"/>
        </w:rPr>
        <w:t xml:space="preserve"> </w:t>
      </w:r>
      <w:r w:rsidR="006F1DE1" w:rsidRPr="006F1DE1">
        <w:rPr>
          <w:bCs/>
          <w:sz w:val="20"/>
          <w:szCs w:val="20"/>
        </w:rPr>
        <w:t>921-9833.</w:t>
      </w:r>
    </w:p>
    <w:p w14:paraId="2F771A17" w14:textId="77777777" w:rsidR="006F1DE1" w:rsidRDefault="006F1DE1" w:rsidP="006F1DE1">
      <w:pPr>
        <w:tabs>
          <w:tab w:val="left" w:pos="720"/>
        </w:tabs>
        <w:jc w:val="both"/>
        <w:rPr>
          <w:b/>
          <w:sz w:val="20"/>
          <w:szCs w:val="20"/>
        </w:rPr>
      </w:pPr>
    </w:p>
    <w:p w14:paraId="71B2F037" w14:textId="49382DD4" w:rsidR="006F1DE1" w:rsidRPr="005723E1" w:rsidRDefault="006F1DE1" w:rsidP="006F1DE1">
      <w:pPr>
        <w:numPr>
          <w:ilvl w:val="0"/>
          <w:numId w:val="1"/>
        </w:numPr>
        <w:tabs>
          <w:tab w:val="clear" w:pos="1080"/>
          <w:tab w:val="left" w:pos="720"/>
        </w:tabs>
        <w:ind w:left="720"/>
        <w:jc w:val="both"/>
        <w:rPr>
          <w:b/>
          <w:sz w:val="20"/>
          <w:szCs w:val="20"/>
        </w:rPr>
      </w:pPr>
      <w:r w:rsidRPr="000E08C8">
        <w:rPr>
          <w:b/>
          <w:sz w:val="20"/>
          <w:szCs w:val="20"/>
        </w:rPr>
        <w:t>M. Kumar</w:t>
      </w:r>
      <w:r>
        <w:rPr>
          <w:sz w:val="20"/>
          <w:szCs w:val="20"/>
        </w:rPr>
        <w:t>, J. S. Francisco, “</w:t>
      </w:r>
      <w:r w:rsidR="00672466" w:rsidRPr="00672466">
        <w:rPr>
          <w:color w:val="010000"/>
          <w:sz w:val="20"/>
          <w:szCs w:val="20"/>
        </w:rPr>
        <w:t>Red-Light-Induced Decomposition of an Organic Peroxy Radical: A New Source of the HO</w:t>
      </w:r>
      <w:r w:rsidR="00672466" w:rsidRPr="00672466">
        <w:rPr>
          <w:color w:val="010000"/>
          <w:sz w:val="20"/>
          <w:szCs w:val="20"/>
          <w:vertAlign w:val="subscript"/>
        </w:rPr>
        <w:t>2</w:t>
      </w:r>
      <w:r w:rsidR="00672466" w:rsidRPr="00672466">
        <w:rPr>
          <w:color w:val="010000"/>
          <w:sz w:val="20"/>
          <w:szCs w:val="20"/>
        </w:rPr>
        <w:t xml:space="preserve"> Radical</w:t>
      </w:r>
      <w:r>
        <w:rPr>
          <w:sz w:val="20"/>
          <w:szCs w:val="20"/>
        </w:rPr>
        <w:t xml:space="preserve">”, </w:t>
      </w:r>
      <w:r w:rsidR="00672466" w:rsidRPr="0062651A">
        <w:rPr>
          <w:bCs/>
          <w:i/>
          <w:sz w:val="20"/>
          <w:szCs w:val="20"/>
        </w:rPr>
        <w:t>Angew. Chem. Int. Ed.</w:t>
      </w:r>
      <w:r w:rsidR="00672466" w:rsidRPr="0062651A">
        <w:rPr>
          <w:b/>
          <w:bCs/>
          <w:i/>
          <w:sz w:val="20"/>
          <w:szCs w:val="20"/>
        </w:rPr>
        <w:t xml:space="preserve"> </w:t>
      </w:r>
      <w:r w:rsidR="00672466" w:rsidRPr="0062651A">
        <w:rPr>
          <w:b/>
          <w:bCs/>
          <w:sz w:val="20"/>
          <w:szCs w:val="20"/>
        </w:rPr>
        <w:t>201</w:t>
      </w:r>
      <w:r w:rsidR="00672466">
        <w:rPr>
          <w:b/>
          <w:bCs/>
          <w:sz w:val="20"/>
          <w:szCs w:val="20"/>
        </w:rPr>
        <w:t>5</w:t>
      </w:r>
      <w:r w:rsidR="00672466" w:rsidRPr="0062651A">
        <w:rPr>
          <w:bCs/>
          <w:i/>
          <w:sz w:val="20"/>
          <w:szCs w:val="20"/>
        </w:rPr>
        <w:t>,</w:t>
      </w:r>
      <w:r w:rsidR="00672466" w:rsidRPr="0062651A">
        <w:rPr>
          <w:rFonts w:ascii="Arial" w:hAnsi="Arial" w:cs="Arial"/>
          <w:color w:val="000000"/>
          <w:sz w:val="20"/>
          <w:szCs w:val="20"/>
        </w:rPr>
        <w:t xml:space="preserve"> </w:t>
      </w:r>
      <w:r w:rsidR="00672466" w:rsidRPr="0062651A">
        <w:rPr>
          <w:bCs/>
          <w:i/>
          <w:sz w:val="20"/>
          <w:szCs w:val="20"/>
        </w:rPr>
        <w:t>5</w:t>
      </w:r>
      <w:r w:rsidR="00672466">
        <w:rPr>
          <w:bCs/>
          <w:i/>
          <w:sz w:val="20"/>
          <w:szCs w:val="20"/>
        </w:rPr>
        <w:t>4</w:t>
      </w:r>
      <w:r w:rsidR="00672466" w:rsidRPr="0062651A">
        <w:rPr>
          <w:bCs/>
          <w:sz w:val="20"/>
          <w:szCs w:val="20"/>
        </w:rPr>
        <w:t xml:space="preserve">, </w:t>
      </w:r>
      <w:r w:rsidR="00672466">
        <w:rPr>
          <w:bCs/>
          <w:sz w:val="20"/>
          <w:szCs w:val="20"/>
        </w:rPr>
        <w:t>15711-15714</w:t>
      </w:r>
      <w:r w:rsidR="005F53BE">
        <w:rPr>
          <w:bCs/>
          <w:sz w:val="20"/>
          <w:szCs w:val="20"/>
        </w:rPr>
        <w:t xml:space="preserve"> (</w:t>
      </w:r>
      <w:r w:rsidR="005F53BE" w:rsidRPr="005F53BE">
        <w:rPr>
          <w:b/>
          <w:bCs/>
          <w:sz w:val="20"/>
          <w:szCs w:val="20"/>
        </w:rPr>
        <w:t>selected for inside back cover</w:t>
      </w:r>
      <w:r w:rsidR="005F53BE">
        <w:rPr>
          <w:bCs/>
          <w:sz w:val="20"/>
          <w:szCs w:val="20"/>
        </w:rPr>
        <w:t>)</w:t>
      </w:r>
      <w:r>
        <w:rPr>
          <w:b/>
          <w:bCs/>
          <w:sz w:val="20"/>
          <w:szCs w:val="20"/>
        </w:rPr>
        <w:t>.</w:t>
      </w:r>
    </w:p>
    <w:p w14:paraId="27A1FC56" w14:textId="77777777" w:rsidR="005723E1" w:rsidRPr="006F1DE1" w:rsidRDefault="005723E1" w:rsidP="005723E1">
      <w:pPr>
        <w:tabs>
          <w:tab w:val="left" w:pos="720"/>
        </w:tabs>
        <w:jc w:val="both"/>
        <w:rPr>
          <w:b/>
          <w:sz w:val="20"/>
          <w:szCs w:val="20"/>
        </w:rPr>
      </w:pPr>
    </w:p>
    <w:p w14:paraId="272F5BB7" w14:textId="1F96FBEC" w:rsidR="00F40A01" w:rsidRPr="005723E1" w:rsidRDefault="006F1DE1" w:rsidP="00F40A01">
      <w:pPr>
        <w:numPr>
          <w:ilvl w:val="0"/>
          <w:numId w:val="1"/>
        </w:numPr>
        <w:tabs>
          <w:tab w:val="clear" w:pos="1080"/>
          <w:tab w:val="left" w:pos="720"/>
        </w:tabs>
        <w:ind w:left="720"/>
        <w:jc w:val="both"/>
        <w:rPr>
          <w:b/>
          <w:sz w:val="20"/>
          <w:szCs w:val="20"/>
        </w:rPr>
      </w:pPr>
      <w:r w:rsidRPr="000E08C8">
        <w:rPr>
          <w:b/>
          <w:sz w:val="20"/>
          <w:szCs w:val="20"/>
        </w:rPr>
        <w:t>M. Kumar</w:t>
      </w:r>
      <w:r>
        <w:rPr>
          <w:sz w:val="20"/>
          <w:szCs w:val="20"/>
        </w:rPr>
        <w:t>, J. S. Francisco, “</w:t>
      </w:r>
      <w:r w:rsidR="00F40A01">
        <w:rPr>
          <w:sz w:val="20"/>
          <w:szCs w:val="20"/>
        </w:rPr>
        <w:t>Hydrogen Sulfide Induced Carbon Dioxide Activation via Metal Free Dual Catalysis</w:t>
      </w:r>
      <w:r>
        <w:rPr>
          <w:sz w:val="20"/>
          <w:szCs w:val="20"/>
        </w:rPr>
        <w:t xml:space="preserve">”, </w:t>
      </w:r>
      <w:r w:rsidR="00F40A01">
        <w:rPr>
          <w:i/>
          <w:sz w:val="20"/>
          <w:szCs w:val="20"/>
        </w:rPr>
        <w:t>Chem. Eur. J.</w:t>
      </w:r>
      <w:r w:rsidRPr="00BB2E2C">
        <w:rPr>
          <w:i/>
          <w:sz w:val="20"/>
          <w:szCs w:val="20"/>
        </w:rPr>
        <w:t xml:space="preserve"> </w:t>
      </w:r>
      <w:r>
        <w:rPr>
          <w:b/>
          <w:bCs/>
          <w:sz w:val="20"/>
          <w:szCs w:val="20"/>
        </w:rPr>
        <w:t>201</w:t>
      </w:r>
      <w:r w:rsidR="00F40A01">
        <w:rPr>
          <w:b/>
          <w:bCs/>
          <w:sz w:val="20"/>
          <w:szCs w:val="20"/>
        </w:rPr>
        <w:t>6</w:t>
      </w:r>
      <w:r w:rsidR="00562861" w:rsidRPr="00562861">
        <w:rPr>
          <w:bCs/>
          <w:sz w:val="20"/>
          <w:szCs w:val="20"/>
        </w:rPr>
        <w:t xml:space="preserve">, </w:t>
      </w:r>
      <w:r w:rsidR="00562861" w:rsidRPr="00562861">
        <w:rPr>
          <w:bCs/>
          <w:i/>
          <w:sz w:val="20"/>
          <w:szCs w:val="20"/>
        </w:rPr>
        <w:t>22</w:t>
      </w:r>
      <w:r w:rsidR="00562861" w:rsidRPr="00562861">
        <w:rPr>
          <w:bCs/>
          <w:sz w:val="20"/>
          <w:szCs w:val="20"/>
        </w:rPr>
        <w:t>, 1-6.</w:t>
      </w:r>
    </w:p>
    <w:p w14:paraId="79D2F46D" w14:textId="77777777" w:rsidR="005723E1" w:rsidRDefault="005723E1" w:rsidP="005723E1">
      <w:pPr>
        <w:tabs>
          <w:tab w:val="left" w:pos="720"/>
        </w:tabs>
        <w:jc w:val="both"/>
        <w:rPr>
          <w:b/>
          <w:sz w:val="20"/>
          <w:szCs w:val="20"/>
        </w:rPr>
      </w:pPr>
    </w:p>
    <w:p w14:paraId="6ED65490" w14:textId="3ABE84B8" w:rsidR="006F1DE1" w:rsidRPr="005723E1" w:rsidRDefault="00F40A01" w:rsidP="00DE62A6">
      <w:pPr>
        <w:numPr>
          <w:ilvl w:val="0"/>
          <w:numId w:val="1"/>
        </w:numPr>
        <w:tabs>
          <w:tab w:val="clear" w:pos="1080"/>
          <w:tab w:val="left" w:pos="720"/>
        </w:tabs>
        <w:ind w:left="720"/>
        <w:jc w:val="both"/>
        <w:rPr>
          <w:b/>
          <w:sz w:val="20"/>
          <w:szCs w:val="20"/>
        </w:rPr>
      </w:pPr>
      <w:r w:rsidRPr="00F40A01">
        <w:rPr>
          <w:sz w:val="20"/>
          <w:szCs w:val="20"/>
        </w:rPr>
        <w:t>L. Lei,</w:t>
      </w:r>
      <w:r>
        <w:rPr>
          <w:b/>
          <w:sz w:val="20"/>
          <w:szCs w:val="20"/>
        </w:rPr>
        <w:t xml:space="preserve"> </w:t>
      </w:r>
      <w:r w:rsidR="006F1DE1" w:rsidRPr="00F40A01">
        <w:rPr>
          <w:b/>
          <w:sz w:val="20"/>
          <w:szCs w:val="20"/>
        </w:rPr>
        <w:t>M. Kumar</w:t>
      </w:r>
      <w:r w:rsidR="006F1DE1" w:rsidRPr="00F40A01">
        <w:rPr>
          <w:sz w:val="20"/>
          <w:szCs w:val="20"/>
        </w:rPr>
        <w:t xml:space="preserve">, </w:t>
      </w:r>
      <w:r>
        <w:rPr>
          <w:sz w:val="20"/>
          <w:szCs w:val="20"/>
        </w:rPr>
        <w:t xml:space="preserve">C. Zhu, J. Zhong, </w:t>
      </w:r>
      <w:r w:rsidR="006F1DE1" w:rsidRPr="00F40A01">
        <w:rPr>
          <w:sz w:val="20"/>
          <w:szCs w:val="20"/>
        </w:rPr>
        <w:t>J. S. Francisco,</w:t>
      </w:r>
      <w:r>
        <w:rPr>
          <w:sz w:val="20"/>
          <w:szCs w:val="20"/>
        </w:rPr>
        <w:t xml:space="preserve"> X. C. Zeng,</w:t>
      </w:r>
      <w:r w:rsidR="006F1DE1" w:rsidRPr="00F40A01">
        <w:rPr>
          <w:sz w:val="20"/>
          <w:szCs w:val="20"/>
        </w:rPr>
        <w:t xml:space="preserve"> “</w:t>
      </w:r>
      <w:r w:rsidRPr="00F40A01">
        <w:rPr>
          <w:sz w:val="20"/>
          <w:szCs w:val="20"/>
        </w:rPr>
        <w:t>Near Barrierless Ammonium Bisulfate Formation via a Loop-Structure Promoted Proton Transfer Mechanism on the Surface of Water Clusters</w:t>
      </w:r>
      <w:r w:rsidR="006F1DE1" w:rsidRPr="00F40A01">
        <w:rPr>
          <w:sz w:val="20"/>
          <w:szCs w:val="20"/>
        </w:rPr>
        <w:t xml:space="preserve">”, </w:t>
      </w:r>
      <w:r w:rsidR="006F1DE1" w:rsidRPr="00F40A01">
        <w:rPr>
          <w:i/>
          <w:sz w:val="20"/>
          <w:szCs w:val="20"/>
        </w:rPr>
        <w:t xml:space="preserve">J. </w:t>
      </w:r>
      <w:r>
        <w:rPr>
          <w:i/>
          <w:sz w:val="20"/>
          <w:szCs w:val="20"/>
        </w:rPr>
        <w:t>Am</w:t>
      </w:r>
      <w:r w:rsidR="006F1DE1" w:rsidRPr="00F40A01">
        <w:rPr>
          <w:i/>
          <w:sz w:val="20"/>
          <w:szCs w:val="20"/>
        </w:rPr>
        <w:t xml:space="preserve">. Chem. </w:t>
      </w:r>
      <w:r>
        <w:rPr>
          <w:i/>
          <w:sz w:val="20"/>
          <w:szCs w:val="20"/>
        </w:rPr>
        <w:t>Soc.</w:t>
      </w:r>
      <w:r w:rsidR="006F1DE1" w:rsidRPr="00F40A01">
        <w:rPr>
          <w:i/>
          <w:sz w:val="20"/>
          <w:szCs w:val="20"/>
        </w:rPr>
        <w:t xml:space="preserve"> </w:t>
      </w:r>
      <w:r>
        <w:rPr>
          <w:b/>
          <w:bCs/>
          <w:sz w:val="20"/>
          <w:szCs w:val="20"/>
        </w:rPr>
        <w:t>2016</w:t>
      </w:r>
      <w:r w:rsidR="005F53BE" w:rsidRPr="005F53BE">
        <w:rPr>
          <w:bCs/>
          <w:sz w:val="20"/>
          <w:szCs w:val="20"/>
        </w:rPr>
        <w:t xml:space="preserve">, </w:t>
      </w:r>
      <w:r w:rsidR="005F53BE" w:rsidRPr="005F53BE">
        <w:rPr>
          <w:bCs/>
          <w:i/>
          <w:sz w:val="20"/>
          <w:szCs w:val="20"/>
        </w:rPr>
        <w:t>138</w:t>
      </w:r>
      <w:r w:rsidR="005F53BE" w:rsidRPr="005F53BE">
        <w:rPr>
          <w:bCs/>
          <w:sz w:val="20"/>
          <w:szCs w:val="20"/>
        </w:rPr>
        <w:t>, 1816-1819</w:t>
      </w:r>
      <w:r w:rsidR="005F53BE">
        <w:rPr>
          <w:bCs/>
          <w:sz w:val="20"/>
          <w:szCs w:val="20"/>
        </w:rPr>
        <w:t xml:space="preserve"> (</w:t>
      </w:r>
      <w:r w:rsidR="005F53BE" w:rsidRPr="005F53BE">
        <w:rPr>
          <w:b/>
          <w:bCs/>
          <w:sz w:val="20"/>
          <w:szCs w:val="20"/>
        </w:rPr>
        <w:t>Highlights</w:t>
      </w:r>
      <w:r w:rsidR="005F53BE">
        <w:rPr>
          <w:bCs/>
          <w:sz w:val="20"/>
          <w:szCs w:val="20"/>
        </w:rPr>
        <w:t>: C&amp;EN, UNL, Nebraska Center for Material Science and Nanoscience</w:t>
      </w:r>
      <w:r w:rsidR="00D64087">
        <w:rPr>
          <w:bCs/>
          <w:sz w:val="20"/>
          <w:szCs w:val="20"/>
        </w:rPr>
        <w:t>, and USTC (China)</w:t>
      </w:r>
      <w:bookmarkStart w:id="0" w:name="_GoBack"/>
      <w:bookmarkEnd w:id="0"/>
      <w:r w:rsidR="005F53BE">
        <w:rPr>
          <w:bCs/>
          <w:sz w:val="20"/>
          <w:szCs w:val="20"/>
        </w:rPr>
        <w:t>)</w:t>
      </w:r>
      <w:r w:rsidR="005F53BE" w:rsidRPr="005F53BE">
        <w:rPr>
          <w:bCs/>
          <w:sz w:val="20"/>
          <w:szCs w:val="20"/>
        </w:rPr>
        <w:t>.</w:t>
      </w:r>
    </w:p>
    <w:p w14:paraId="3DF81916" w14:textId="77777777" w:rsidR="005723E1" w:rsidRPr="007145DE" w:rsidRDefault="005723E1" w:rsidP="005723E1">
      <w:pPr>
        <w:tabs>
          <w:tab w:val="left" w:pos="720"/>
        </w:tabs>
        <w:jc w:val="both"/>
        <w:rPr>
          <w:b/>
          <w:sz w:val="20"/>
          <w:szCs w:val="20"/>
        </w:rPr>
      </w:pPr>
    </w:p>
    <w:p w14:paraId="1E9C0999" w14:textId="3ABEDEEF" w:rsidR="007145DE" w:rsidRPr="005723E1" w:rsidRDefault="007145DE" w:rsidP="00DE62A6">
      <w:pPr>
        <w:numPr>
          <w:ilvl w:val="0"/>
          <w:numId w:val="1"/>
        </w:numPr>
        <w:tabs>
          <w:tab w:val="clear" w:pos="1080"/>
          <w:tab w:val="left" w:pos="720"/>
        </w:tabs>
        <w:ind w:left="720"/>
        <w:jc w:val="both"/>
        <w:rPr>
          <w:b/>
          <w:sz w:val="20"/>
          <w:szCs w:val="20"/>
        </w:rPr>
      </w:pPr>
      <w:r w:rsidRPr="000E08C8">
        <w:rPr>
          <w:b/>
          <w:sz w:val="20"/>
          <w:szCs w:val="20"/>
        </w:rPr>
        <w:t>M. Kumar</w:t>
      </w:r>
      <w:r>
        <w:rPr>
          <w:sz w:val="20"/>
          <w:szCs w:val="20"/>
        </w:rPr>
        <w:t xml:space="preserve">, </w:t>
      </w:r>
      <w:r>
        <w:rPr>
          <w:sz w:val="20"/>
          <w:szCs w:val="20"/>
        </w:rPr>
        <w:t xml:space="preserve">A. Sinha, </w:t>
      </w:r>
      <w:r>
        <w:rPr>
          <w:sz w:val="20"/>
          <w:szCs w:val="20"/>
        </w:rPr>
        <w:t>J. S. Francisco,</w:t>
      </w:r>
      <w:r>
        <w:rPr>
          <w:sz w:val="20"/>
          <w:szCs w:val="20"/>
        </w:rPr>
        <w:t xml:space="preserve"> “Role od Double Hydrogen Atom Transfer Reactions in Atmospheric Chemistry”, </w:t>
      </w:r>
      <w:r w:rsidRPr="007145DE">
        <w:rPr>
          <w:i/>
          <w:sz w:val="20"/>
          <w:szCs w:val="20"/>
        </w:rPr>
        <w:t>Acc. Chem. Res.</w:t>
      </w:r>
      <w:r>
        <w:rPr>
          <w:sz w:val="20"/>
          <w:szCs w:val="20"/>
        </w:rPr>
        <w:t xml:space="preserve"> 2016 (being revised).</w:t>
      </w:r>
    </w:p>
    <w:p w14:paraId="4CCC05F1" w14:textId="77777777" w:rsidR="005723E1" w:rsidRPr="007145DE" w:rsidRDefault="005723E1" w:rsidP="005723E1">
      <w:pPr>
        <w:tabs>
          <w:tab w:val="left" w:pos="720"/>
        </w:tabs>
        <w:jc w:val="both"/>
        <w:rPr>
          <w:b/>
          <w:sz w:val="20"/>
          <w:szCs w:val="20"/>
        </w:rPr>
      </w:pPr>
    </w:p>
    <w:p w14:paraId="345EFA8E" w14:textId="7D3B6363" w:rsidR="007145DE" w:rsidRPr="005723E1" w:rsidRDefault="007145DE" w:rsidP="00DE62A6">
      <w:pPr>
        <w:numPr>
          <w:ilvl w:val="0"/>
          <w:numId w:val="1"/>
        </w:numPr>
        <w:tabs>
          <w:tab w:val="clear" w:pos="1080"/>
          <w:tab w:val="left" w:pos="720"/>
        </w:tabs>
        <w:ind w:left="720"/>
        <w:jc w:val="both"/>
        <w:rPr>
          <w:b/>
          <w:sz w:val="20"/>
          <w:szCs w:val="20"/>
        </w:rPr>
      </w:pPr>
      <w:r w:rsidRPr="000E08C8">
        <w:rPr>
          <w:b/>
          <w:sz w:val="20"/>
          <w:szCs w:val="20"/>
        </w:rPr>
        <w:t>M. Kumar</w:t>
      </w:r>
      <w:r>
        <w:rPr>
          <w:sz w:val="20"/>
          <w:szCs w:val="20"/>
        </w:rPr>
        <w:t>, J. S. Francisco, “</w:t>
      </w:r>
      <w:r w:rsidRPr="002971A6">
        <w:rPr>
          <w:sz w:val="20"/>
          <w:szCs w:val="20"/>
        </w:rPr>
        <w:t>Red-Light Initiated Bimolecular Decomposition of Hydroxy Methylperoxy Radical: Implications for the HO</w:t>
      </w:r>
      <w:r w:rsidRPr="002971A6">
        <w:rPr>
          <w:sz w:val="20"/>
          <w:szCs w:val="20"/>
          <w:vertAlign w:val="subscript"/>
        </w:rPr>
        <w:t>x</w:t>
      </w:r>
      <w:r w:rsidRPr="002971A6">
        <w:rPr>
          <w:sz w:val="20"/>
          <w:szCs w:val="20"/>
        </w:rPr>
        <w:t xml:space="preserve"> Formation in the Troposphere</w:t>
      </w:r>
      <w:r>
        <w:rPr>
          <w:sz w:val="20"/>
          <w:szCs w:val="20"/>
        </w:rPr>
        <w:t xml:space="preserve">”, submitted to </w:t>
      </w:r>
      <w:r w:rsidRPr="007145DE">
        <w:rPr>
          <w:i/>
          <w:sz w:val="20"/>
          <w:szCs w:val="20"/>
        </w:rPr>
        <w:t>J. Phys. Chem. A</w:t>
      </w:r>
      <w:r>
        <w:rPr>
          <w:sz w:val="20"/>
          <w:szCs w:val="20"/>
        </w:rPr>
        <w:t>.</w:t>
      </w:r>
    </w:p>
    <w:p w14:paraId="677635BD" w14:textId="77777777" w:rsidR="005723E1" w:rsidRPr="007145DE" w:rsidRDefault="005723E1" w:rsidP="005723E1">
      <w:pPr>
        <w:tabs>
          <w:tab w:val="left" w:pos="720"/>
        </w:tabs>
        <w:jc w:val="both"/>
        <w:rPr>
          <w:b/>
          <w:sz w:val="20"/>
          <w:szCs w:val="20"/>
        </w:rPr>
      </w:pPr>
    </w:p>
    <w:p w14:paraId="6A60D7F4" w14:textId="50BEE655" w:rsidR="007145DE" w:rsidRPr="00DE62A6" w:rsidRDefault="006D7C9C" w:rsidP="00DE62A6">
      <w:pPr>
        <w:numPr>
          <w:ilvl w:val="0"/>
          <w:numId w:val="1"/>
        </w:numPr>
        <w:tabs>
          <w:tab w:val="clear" w:pos="1080"/>
          <w:tab w:val="left" w:pos="720"/>
        </w:tabs>
        <w:ind w:left="720"/>
        <w:jc w:val="both"/>
        <w:rPr>
          <w:b/>
          <w:sz w:val="20"/>
          <w:szCs w:val="20"/>
        </w:rPr>
      </w:pPr>
      <w:r w:rsidRPr="000E08C8">
        <w:rPr>
          <w:b/>
          <w:sz w:val="20"/>
          <w:szCs w:val="20"/>
        </w:rPr>
        <w:t>M. Kumar</w:t>
      </w:r>
      <w:r>
        <w:rPr>
          <w:sz w:val="20"/>
          <w:szCs w:val="20"/>
        </w:rPr>
        <w:t>, J. S. Francisco, “</w:t>
      </w:r>
      <w:r w:rsidRPr="00223FF8">
        <w:rPr>
          <w:sz w:val="20"/>
          <w:szCs w:val="20"/>
        </w:rPr>
        <w:t>Formation of Elemental Sulfur Aerosols via Hydrogen Sulfide-Selective Catalytic Oxidation</w:t>
      </w:r>
      <w:r>
        <w:rPr>
          <w:sz w:val="20"/>
          <w:szCs w:val="20"/>
        </w:rPr>
        <w:t>”, submitted.</w:t>
      </w:r>
    </w:p>
    <w:p w14:paraId="27D30286" w14:textId="77777777" w:rsidR="00D87D7D" w:rsidRPr="000E75C8" w:rsidRDefault="00D87D7D" w:rsidP="00D87D7D">
      <w:pPr>
        <w:spacing w:line="360" w:lineRule="auto"/>
        <w:jc w:val="both"/>
        <w:rPr>
          <w:sz w:val="20"/>
          <w:szCs w:val="20"/>
        </w:rPr>
      </w:pPr>
    </w:p>
    <w:p w14:paraId="58711DC4" w14:textId="77777777" w:rsidR="00D87D7D" w:rsidRPr="000E75C8" w:rsidRDefault="00D87D7D" w:rsidP="00D87D7D">
      <w:pPr>
        <w:spacing w:line="360" w:lineRule="auto"/>
        <w:jc w:val="both"/>
        <w:rPr>
          <w:b/>
          <w:bCs/>
          <w:sz w:val="20"/>
          <w:szCs w:val="20"/>
        </w:rPr>
      </w:pPr>
      <w:r w:rsidRPr="000E75C8">
        <w:rPr>
          <w:bCs/>
          <w:noProof/>
          <w:sz w:val="20"/>
          <w:szCs w:val="20"/>
        </w:rPr>
        <mc:AlternateContent>
          <mc:Choice Requires="wps">
            <w:drawing>
              <wp:anchor distT="4294967295" distB="4294967295" distL="114300" distR="114300" simplePos="0" relativeHeight="251666432" behindDoc="0" locked="0" layoutInCell="1" allowOverlap="1" wp14:anchorId="668739AC" wp14:editId="6CBC691A">
                <wp:simplePos x="0" y="0"/>
                <wp:positionH relativeFrom="column">
                  <wp:posOffset>0</wp:posOffset>
                </wp:positionH>
                <wp:positionV relativeFrom="paragraph">
                  <wp:posOffset>245109</wp:posOffset>
                </wp:positionV>
                <wp:extent cx="2667000" cy="0"/>
                <wp:effectExtent l="0" t="0" r="25400" b="25400"/>
                <wp:wrapThrough wrapText="bothSides">
                  <wp:wrapPolygon edited="0">
                    <wp:start x="0" y="-1"/>
                    <wp:lineTo x="0" y="-1"/>
                    <wp:lineTo x="21600" y="-1"/>
                    <wp:lineTo x="21600" y="-1"/>
                    <wp:lineTo x="0" y="-1"/>
                  </wp:wrapPolygon>
                </wp:wrapThrough>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905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9.3pt" to="210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" strokecolor="gray" strokeweight="1.5pt">
                <w10:wrap type="through"/>
              </v:line>
            </w:pict>
          </mc:Fallback>
        </mc:AlternateContent>
      </w:r>
      <w:r w:rsidRPr="000E75C8">
        <w:rPr>
          <w:b/>
          <w:bCs/>
          <w:sz w:val="20"/>
          <w:szCs w:val="20"/>
        </w:rPr>
        <w:t>WORKSHOPS &amp; SUMMER SCHOOLS</w:t>
      </w:r>
    </w:p>
    <w:p w14:paraId="068FD47A" w14:textId="77777777" w:rsidR="00D87D7D" w:rsidRDefault="00D87D7D" w:rsidP="00D87D7D">
      <w:pPr>
        <w:spacing w:line="360" w:lineRule="auto"/>
        <w:ind w:left="1080"/>
        <w:jc w:val="both"/>
        <w:rPr>
          <w:bCs/>
          <w:sz w:val="20"/>
          <w:szCs w:val="20"/>
        </w:rPr>
      </w:pPr>
    </w:p>
    <w:p w14:paraId="56D711DA" w14:textId="77777777" w:rsidR="00D87D7D" w:rsidRPr="000E75C8" w:rsidRDefault="00D87D7D" w:rsidP="00D87D7D">
      <w:pPr>
        <w:numPr>
          <w:ilvl w:val="0"/>
          <w:numId w:val="6"/>
        </w:numPr>
        <w:spacing w:line="276" w:lineRule="auto"/>
        <w:ind w:left="1080"/>
        <w:jc w:val="both"/>
        <w:rPr>
          <w:bCs/>
          <w:sz w:val="20"/>
          <w:szCs w:val="20"/>
        </w:rPr>
      </w:pPr>
      <w:r w:rsidRPr="000E75C8">
        <w:rPr>
          <w:bCs/>
          <w:sz w:val="20"/>
          <w:szCs w:val="20"/>
        </w:rPr>
        <w:t>Q-Chem Workshop, University of Louisville, Louisville, 30</w:t>
      </w:r>
      <w:r w:rsidRPr="000E75C8">
        <w:rPr>
          <w:bCs/>
          <w:sz w:val="20"/>
          <w:szCs w:val="20"/>
          <w:vertAlign w:val="superscript"/>
        </w:rPr>
        <w:t>th</w:t>
      </w:r>
      <w:r w:rsidRPr="000E75C8">
        <w:rPr>
          <w:bCs/>
          <w:sz w:val="20"/>
          <w:szCs w:val="20"/>
        </w:rPr>
        <w:t xml:space="preserve"> March, 2010.</w:t>
      </w:r>
    </w:p>
    <w:p w14:paraId="13D4C79E" w14:textId="77777777" w:rsidR="00D87D7D" w:rsidRPr="000E75C8" w:rsidRDefault="00D87D7D" w:rsidP="00D87D7D">
      <w:pPr>
        <w:numPr>
          <w:ilvl w:val="0"/>
          <w:numId w:val="6"/>
        </w:numPr>
        <w:spacing w:line="276" w:lineRule="auto"/>
        <w:ind w:left="1080"/>
        <w:jc w:val="both"/>
        <w:rPr>
          <w:bCs/>
          <w:sz w:val="20"/>
          <w:szCs w:val="20"/>
        </w:rPr>
      </w:pPr>
      <w:r w:rsidRPr="000E75C8">
        <w:rPr>
          <w:bCs/>
          <w:sz w:val="20"/>
          <w:szCs w:val="20"/>
        </w:rPr>
        <w:t>4</w:t>
      </w:r>
      <w:r w:rsidRPr="000E75C8">
        <w:rPr>
          <w:bCs/>
          <w:sz w:val="20"/>
          <w:szCs w:val="20"/>
          <w:vertAlign w:val="superscript"/>
        </w:rPr>
        <w:t>th</w:t>
      </w:r>
      <w:r w:rsidRPr="000E75C8">
        <w:rPr>
          <w:bCs/>
          <w:sz w:val="20"/>
          <w:szCs w:val="20"/>
        </w:rPr>
        <w:t xml:space="preserve"> International Workshop and School “Time-Dependent Density-Functional Theory: Prospects and Applications”, Benasque, Spain, 2</w:t>
      </w:r>
      <w:r w:rsidRPr="000E75C8">
        <w:rPr>
          <w:bCs/>
          <w:sz w:val="20"/>
          <w:szCs w:val="20"/>
          <w:vertAlign w:val="superscript"/>
        </w:rPr>
        <w:t>nd</w:t>
      </w:r>
      <w:r w:rsidRPr="000E75C8">
        <w:rPr>
          <w:bCs/>
          <w:sz w:val="20"/>
          <w:szCs w:val="20"/>
        </w:rPr>
        <w:t xml:space="preserve"> - 15</w:t>
      </w:r>
      <w:r w:rsidRPr="000E75C8">
        <w:rPr>
          <w:bCs/>
          <w:sz w:val="20"/>
          <w:szCs w:val="20"/>
          <w:vertAlign w:val="superscript"/>
        </w:rPr>
        <w:t>th</w:t>
      </w:r>
      <w:r w:rsidRPr="000E75C8">
        <w:rPr>
          <w:bCs/>
          <w:sz w:val="20"/>
          <w:szCs w:val="20"/>
        </w:rPr>
        <w:t xml:space="preserve"> January, 2010.</w:t>
      </w:r>
    </w:p>
    <w:p w14:paraId="64FAAFB2" w14:textId="77777777" w:rsidR="00D87D7D" w:rsidRPr="000E75C8" w:rsidRDefault="00D87D7D" w:rsidP="00D87D7D">
      <w:pPr>
        <w:numPr>
          <w:ilvl w:val="0"/>
          <w:numId w:val="6"/>
        </w:numPr>
        <w:spacing w:line="276" w:lineRule="auto"/>
        <w:ind w:left="1080"/>
        <w:jc w:val="both"/>
        <w:rPr>
          <w:bCs/>
          <w:sz w:val="20"/>
          <w:szCs w:val="20"/>
        </w:rPr>
      </w:pPr>
      <w:r w:rsidRPr="000E75C8">
        <w:rPr>
          <w:bCs/>
          <w:sz w:val="20"/>
          <w:szCs w:val="20"/>
        </w:rPr>
        <w:t>CTBP Summer School, UCSD, La Jolla, San Diego, 4</w:t>
      </w:r>
      <w:r w:rsidRPr="000E75C8">
        <w:rPr>
          <w:bCs/>
          <w:sz w:val="20"/>
          <w:szCs w:val="20"/>
          <w:vertAlign w:val="superscript"/>
        </w:rPr>
        <w:t>th</w:t>
      </w:r>
      <w:r w:rsidRPr="000E75C8">
        <w:rPr>
          <w:bCs/>
          <w:sz w:val="20"/>
          <w:szCs w:val="20"/>
        </w:rPr>
        <w:t xml:space="preserve"> - 7</w:t>
      </w:r>
      <w:r w:rsidRPr="000E75C8">
        <w:rPr>
          <w:bCs/>
          <w:sz w:val="20"/>
          <w:szCs w:val="20"/>
          <w:vertAlign w:val="superscript"/>
        </w:rPr>
        <w:t>th</w:t>
      </w:r>
      <w:r w:rsidRPr="000E75C8">
        <w:rPr>
          <w:bCs/>
          <w:sz w:val="20"/>
          <w:szCs w:val="20"/>
        </w:rPr>
        <w:t xml:space="preserve"> August, 2009.</w:t>
      </w:r>
    </w:p>
    <w:p w14:paraId="00331B75" w14:textId="77777777" w:rsidR="00D87D7D" w:rsidRPr="000E75C8" w:rsidRDefault="00D87D7D" w:rsidP="00D87D7D">
      <w:pPr>
        <w:numPr>
          <w:ilvl w:val="0"/>
          <w:numId w:val="6"/>
        </w:numPr>
        <w:spacing w:line="276" w:lineRule="auto"/>
        <w:ind w:left="1080"/>
        <w:jc w:val="both"/>
        <w:rPr>
          <w:bCs/>
          <w:sz w:val="20"/>
          <w:szCs w:val="20"/>
        </w:rPr>
      </w:pPr>
      <w:r w:rsidRPr="000E75C8">
        <w:rPr>
          <w:bCs/>
          <w:sz w:val="20"/>
          <w:szCs w:val="20"/>
        </w:rPr>
        <w:t>Q-Chem Workshop, Pittsburgh Supercomputer Center, Pittsburgh, 19</w:t>
      </w:r>
      <w:r w:rsidRPr="000E75C8">
        <w:rPr>
          <w:bCs/>
          <w:sz w:val="20"/>
          <w:szCs w:val="20"/>
          <w:vertAlign w:val="superscript"/>
        </w:rPr>
        <w:t>th</w:t>
      </w:r>
      <w:r w:rsidRPr="000E75C8">
        <w:rPr>
          <w:bCs/>
          <w:sz w:val="20"/>
          <w:szCs w:val="20"/>
        </w:rPr>
        <w:t xml:space="preserve">  - 20</w:t>
      </w:r>
      <w:r w:rsidRPr="000E75C8">
        <w:rPr>
          <w:bCs/>
          <w:sz w:val="20"/>
          <w:szCs w:val="20"/>
          <w:vertAlign w:val="superscript"/>
        </w:rPr>
        <w:t>th</w:t>
      </w:r>
      <w:r w:rsidRPr="000E75C8">
        <w:rPr>
          <w:bCs/>
          <w:sz w:val="20"/>
          <w:szCs w:val="20"/>
        </w:rPr>
        <w:t xml:space="preserve"> March, 2009.</w:t>
      </w:r>
    </w:p>
    <w:p w14:paraId="43B0F82C" w14:textId="77777777" w:rsidR="00D87D7D" w:rsidRPr="000E75C8" w:rsidRDefault="00D87D7D" w:rsidP="00D87D7D">
      <w:pPr>
        <w:numPr>
          <w:ilvl w:val="0"/>
          <w:numId w:val="6"/>
        </w:numPr>
        <w:spacing w:line="276" w:lineRule="auto"/>
        <w:ind w:left="1080"/>
        <w:jc w:val="both"/>
        <w:rPr>
          <w:sz w:val="20"/>
          <w:szCs w:val="20"/>
        </w:rPr>
      </w:pPr>
      <w:r w:rsidRPr="000E75C8">
        <w:rPr>
          <w:sz w:val="20"/>
          <w:szCs w:val="20"/>
        </w:rPr>
        <w:t>18</w:t>
      </w:r>
      <w:r w:rsidRPr="000E75C8">
        <w:rPr>
          <w:sz w:val="20"/>
          <w:szCs w:val="20"/>
          <w:vertAlign w:val="superscript"/>
        </w:rPr>
        <w:t>th</w:t>
      </w:r>
      <w:r w:rsidRPr="000E75C8">
        <w:rPr>
          <w:sz w:val="20"/>
          <w:szCs w:val="20"/>
        </w:rPr>
        <w:t xml:space="preserve"> meeting of “Noble Laureates and Students in Chemistry”, Lindau, Germany, </w:t>
      </w:r>
      <w:r w:rsidRPr="000E75C8">
        <w:rPr>
          <w:rFonts w:eastAsia="Arial Unicode MS"/>
          <w:sz w:val="20"/>
          <w:szCs w:val="20"/>
        </w:rPr>
        <w:t>25</w:t>
      </w:r>
      <w:r w:rsidRPr="000E75C8">
        <w:rPr>
          <w:rFonts w:eastAsia="Arial Unicode MS"/>
          <w:sz w:val="20"/>
          <w:szCs w:val="20"/>
          <w:vertAlign w:val="superscript"/>
        </w:rPr>
        <w:t>th</w:t>
      </w:r>
      <w:r w:rsidRPr="000E75C8">
        <w:rPr>
          <w:rFonts w:eastAsia="Arial Unicode MS"/>
          <w:sz w:val="20"/>
          <w:szCs w:val="20"/>
        </w:rPr>
        <w:t xml:space="preserve"> - 30</w:t>
      </w:r>
      <w:r w:rsidRPr="000E75C8">
        <w:rPr>
          <w:rFonts w:eastAsia="Arial Unicode MS"/>
          <w:sz w:val="20"/>
          <w:szCs w:val="20"/>
          <w:vertAlign w:val="superscript"/>
        </w:rPr>
        <w:t>th</w:t>
      </w:r>
      <w:r w:rsidRPr="000E75C8">
        <w:rPr>
          <w:rFonts w:eastAsia="Arial Unicode MS"/>
          <w:sz w:val="20"/>
          <w:szCs w:val="20"/>
        </w:rPr>
        <w:t xml:space="preserve"> June,</w:t>
      </w:r>
      <w:r w:rsidRPr="000E75C8">
        <w:rPr>
          <w:rFonts w:ascii="Arial Narrow" w:eastAsia="Arial Unicode MS" w:hAnsi="Arial Narrow" w:cs="Arial Unicode MS"/>
          <w:sz w:val="20"/>
          <w:szCs w:val="20"/>
        </w:rPr>
        <w:t xml:space="preserve"> </w:t>
      </w:r>
      <w:r w:rsidRPr="000E75C8">
        <w:rPr>
          <w:sz w:val="20"/>
          <w:szCs w:val="20"/>
        </w:rPr>
        <w:t>2006.</w:t>
      </w:r>
    </w:p>
    <w:p w14:paraId="772D9151" w14:textId="77777777" w:rsidR="00D87D7D" w:rsidRDefault="00D87D7D" w:rsidP="00D87D7D">
      <w:pPr>
        <w:numPr>
          <w:ilvl w:val="0"/>
          <w:numId w:val="6"/>
        </w:numPr>
        <w:spacing w:line="276" w:lineRule="auto"/>
        <w:ind w:left="1080"/>
        <w:jc w:val="both"/>
        <w:rPr>
          <w:bCs/>
          <w:sz w:val="20"/>
          <w:szCs w:val="20"/>
        </w:rPr>
      </w:pPr>
      <w:r w:rsidRPr="000E75C8">
        <w:rPr>
          <w:sz w:val="20"/>
          <w:szCs w:val="20"/>
        </w:rPr>
        <w:t>Summer Research School, JNCASR, Bangalore, India, May - July, 2005.</w:t>
      </w:r>
    </w:p>
    <w:p w14:paraId="2A2CB6C8" w14:textId="77777777" w:rsidR="00D87D7D" w:rsidRPr="008D29A7" w:rsidRDefault="00D87D7D" w:rsidP="00D87D7D">
      <w:pPr>
        <w:spacing w:line="360" w:lineRule="auto"/>
        <w:ind w:left="1080"/>
        <w:jc w:val="both"/>
        <w:rPr>
          <w:bCs/>
          <w:sz w:val="20"/>
          <w:szCs w:val="20"/>
        </w:rPr>
      </w:pPr>
    </w:p>
    <w:p w14:paraId="106CCEEE" w14:textId="77777777" w:rsidR="00D87D7D" w:rsidRPr="000E75C8" w:rsidRDefault="00D87D7D" w:rsidP="00D87D7D">
      <w:pPr>
        <w:spacing w:line="360" w:lineRule="auto"/>
        <w:jc w:val="both"/>
        <w:rPr>
          <w:b/>
          <w:bCs/>
          <w:sz w:val="20"/>
          <w:szCs w:val="20"/>
        </w:rPr>
      </w:pPr>
      <w:r w:rsidRPr="000E75C8">
        <w:rPr>
          <w:b/>
          <w:bCs/>
          <w:noProof/>
          <w:sz w:val="20"/>
          <w:szCs w:val="20"/>
        </w:rPr>
        <mc:AlternateContent>
          <mc:Choice Requires="wps">
            <w:drawing>
              <wp:anchor distT="4294967295" distB="4294967295" distL="114300" distR="114300" simplePos="0" relativeHeight="251665408" behindDoc="0" locked="0" layoutInCell="1" allowOverlap="1" wp14:anchorId="131900AF" wp14:editId="413C0554">
                <wp:simplePos x="0" y="0"/>
                <wp:positionH relativeFrom="column">
                  <wp:posOffset>0</wp:posOffset>
                </wp:positionH>
                <wp:positionV relativeFrom="paragraph">
                  <wp:posOffset>226059</wp:posOffset>
                </wp:positionV>
                <wp:extent cx="1295400" cy="0"/>
                <wp:effectExtent l="0" t="0" r="25400" b="25400"/>
                <wp:wrapThrough wrapText="bothSides">
                  <wp:wrapPolygon edited="0">
                    <wp:start x="0" y="-1"/>
                    <wp:lineTo x="0" y="-1"/>
                    <wp:lineTo x="21600" y="-1"/>
                    <wp:lineTo x="21600" y="-1"/>
                    <wp:lineTo x="0" y="-1"/>
                  </wp:wrapPolygon>
                </wp:wrapThrough>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1905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7.8pt" to="102pt,1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" strokecolor="gray" strokeweight="1.5pt">
                <w10:wrap type="through"/>
              </v:line>
            </w:pict>
          </mc:Fallback>
        </mc:AlternateContent>
      </w:r>
      <w:r>
        <w:rPr>
          <w:b/>
          <w:bCs/>
          <w:sz w:val="20"/>
          <w:szCs w:val="20"/>
        </w:rPr>
        <w:t xml:space="preserve">  </w:t>
      </w:r>
      <w:r w:rsidRPr="000E75C8">
        <w:rPr>
          <w:b/>
          <w:bCs/>
          <w:sz w:val="20"/>
          <w:szCs w:val="20"/>
        </w:rPr>
        <w:t>PRESENTATIONS</w:t>
      </w:r>
    </w:p>
    <w:p w14:paraId="394B43BF" w14:textId="77777777" w:rsidR="00D87D7D" w:rsidRPr="00B77A7E" w:rsidRDefault="00D87D7D" w:rsidP="00D87D7D">
      <w:pPr>
        <w:spacing w:line="360" w:lineRule="auto"/>
        <w:ind w:left="1080"/>
        <w:jc w:val="both"/>
        <w:rPr>
          <w:bCs/>
          <w:sz w:val="20"/>
          <w:szCs w:val="20"/>
        </w:rPr>
      </w:pPr>
    </w:p>
    <w:p w14:paraId="1772D493" w14:textId="77777777" w:rsidR="00D87D7D" w:rsidRDefault="00D87D7D" w:rsidP="00D87D7D">
      <w:pPr>
        <w:numPr>
          <w:ilvl w:val="0"/>
          <w:numId w:val="2"/>
        </w:numPr>
        <w:spacing w:line="276" w:lineRule="auto"/>
        <w:jc w:val="both"/>
        <w:rPr>
          <w:bCs/>
          <w:sz w:val="20"/>
          <w:szCs w:val="20"/>
        </w:rPr>
      </w:pPr>
      <w:r w:rsidRPr="000E75C8">
        <w:rPr>
          <w:bCs/>
          <w:sz w:val="20"/>
          <w:szCs w:val="20"/>
        </w:rPr>
        <w:t xml:space="preserve"> “</w:t>
      </w:r>
      <w:r w:rsidRPr="000E75C8">
        <w:rPr>
          <w:bCs/>
          <w:i/>
          <w:sz w:val="20"/>
          <w:szCs w:val="20"/>
        </w:rPr>
        <w:t>Photodissociation of Co-C bond in Methyl- and Ethylcobalamin: An Insight from DFT Calculations</w:t>
      </w:r>
      <w:r w:rsidRPr="000E75C8">
        <w:rPr>
          <w:bCs/>
          <w:sz w:val="20"/>
          <w:szCs w:val="20"/>
        </w:rPr>
        <w:t>”</w:t>
      </w:r>
      <w:r w:rsidRPr="000E75C8">
        <w:rPr>
          <w:rFonts w:ascii="Arial Narrow" w:eastAsia="Arial Unicode MS" w:hAnsi="Arial Narrow" w:cs="Arial Unicode MS"/>
          <w:sz w:val="20"/>
          <w:szCs w:val="20"/>
        </w:rPr>
        <w:t xml:space="preserve">, </w:t>
      </w:r>
      <w:r w:rsidRPr="000E75C8">
        <w:rPr>
          <w:bCs/>
          <w:sz w:val="20"/>
          <w:szCs w:val="20"/>
        </w:rPr>
        <w:t>Q-Chem Workshop, Pittsburgh Supercomputer Center, Pittsburgh, 19</w:t>
      </w:r>
      <w:r w:rsidRPr="000E75C8">
        <w:rPr>
          <w:bCs/>
          <w:sz w:val="20"/>
          <w:szCs w:val="20"/>
          <w:vertAlign w:val="superscript"/>
        </w:rPr>
        <w:t>th</w:t>
      </w:r>
      <w:r w:rsidRPr="000E75C8">
        <w:rPr>
          <w:bCs/>
          <w:sz w:val="20"/>
          <w:szCs w:val="20"/>
        </w:rPr>
        <w:t xml:space="preserve">  -20</w:t>
      </w:r>
      <w:r w:rsidRPr="000E75C8">
        <w:rPr>
          <w:bCs/>
          <w:sz w:val="20"/>
          <w:szCs w:val="20"/>
          <w:vertAlign w:val="superscript"/>
        </w:rPr>
        <w:t>th</w:t>
      </w:r>
      <w:r w:rsidRPr="000E75C8">
        <w:rPr>
          <w:bCs/>
          <w:sz w:val="20"/>
          <w:szCs w:val="20"/>
        </w:rPr>
        <w:t xml:space="preserve"> March, 2009 </w:t>
      </w:r>
      <w:r w:rsidRPr="000E75C8">
        <w:rPr>
          <w:b/>
          <w:bCs/>
          <w:sz w:val="20"/>
          <w:szCs w:val="20"/>
        </w:rPr>
        <w:t>(poster)</w:t>
      </w:r>
      <w:r w:rsidRPr="000E75C8">
        <w:rPr>
          <w:bCs/>
          <w:sz w:val="20"/>
          <w:szCs w:val="20"/>
        </w:rPr>
        <w:t>.</w:t>
      </w:r>
    </w:p>
    <w:p w14:paraId="4F324CD8" w14:textId="77777777" w:rsidR="00BD3924" w:rsidRPr="000E75C8" w:rsidRDefault="00BD3924" w:rsidP="00BD3924">
      <w:pPr>
        <w:spacing w:line="276" w:lineRule="auto"/>
        <w:ind w:left="1080"/>
        <w:jc w:val="both"/>
        <w:rPr>
          <w:bCs/>
          <w:sz w:val="20"/>
          <w:szCs w:val="20"/>
        </w:rPr>
      </w:pPr>
    </w:p>
    <w:p w14:paraId="57BAE730" w14:textId="074D2716" w:rsidR="00BD3924" w:rsidRPr="00D127DE" w:rsidRDefault="00D87D7D" w:rsidP="00BD3924">
      <w:pPr>
        <w:numPr>
          <w:ilvl w:val="0"/>
          <w:numId w:val="2"/>
        </w:numPr>
        <w:spacing w:line="276" w:lineRule="auto"/>
        <w:jc w:val="both"/>
        <w:rPr>
          <w:bCs/>
          <w:sz w:val="20"/>
          <w:szCs w:val="20"/>
        </w:rPr>
      </w:pPr>
      <w:r w:rsidRPr="000E75C8">
        <w:rPr>
          <w:bCs/>
          <w:sz w:val="20"/>
          <w:szCs w:val="20"/>
        </w:rPr>
        <w:t>“</w:t>
      </w:r>
      <w:r w:rsidRPr="000E75C8">
        <w:rPr>
          <w:bCs/>
          <w:i/>
          <w:sz w:val="20"/>
          <w:szCs w:val="20"/>
        </w:rPr>
        <w:t>Photodissociation of Co-C bond in Methyl- and Ethylcobalamin: An Insight from DFT Calculations</w:t>
      </w:r>
      <w:r w:rsidRPr="000E75C8">
        <w:rPr>
          <w:bCs/>
          <w:sz w:val="20"/>
          <w:szCs w:val="20"/>
        </w:rPr>
        <w:t>” 41</w:t>
      </w:r>
      <w:r w:rsidRPr="000E75C8">
        <w:rPr>
          <w:bCs/>
          <w:sz w:val="20"/>
          <w:szCs w:val="20"/>
          <w:vertAlign w:val="superscript"/>
        </w:rPr>
        <w:t>st</w:t>
      </w:r>
      <w:r w:rsidRPr="000E75C8">
        <w:rPr>
          <w:bCs/>
          <w:sz w:val="20"/>
          <w:szCs w:val="20"/>
        </w:rPr>
        <w:t xml:space="preserve"> Central Regional Meeting of the ACS, Cleveland, Ohio, 20</w:t>
      </w:r>
      <w:r w:rsidRPr="000E75C8">
        <w:rPr>
          <w:bCs/>
          <w:sz w:val="20"/>
          <w:szCs w:val="20"/>
          <w:vertAlign w:val="superscript"/>
        </w:rPr>
        <w:t>th</w:t>
      </w:r>
      <w:r w:rsidRPr="000E75C8">
        <w:rPr>
          <w:bCs/>
          <w:sz w:val="20"/>
          <w:szCs w:val="20"/>
        </w:rPr>
        <w:t xml:space="preserve"> - 23</w:t>
      </w:r>
      <w:r w:rsidRPr="000E75C8">
        <w:rPr>
          <w:bCs/>
          <w:sz w:val="20"/>
          <w:szCs w:val="20"/>
          <w:vertAlign w:val="superscript"/>
        </w:rPr>
        <w:t>rd</w:t>
      </w:r>
      <w:r w:rsidRPr="000E75C8">
        <w:rPr>
          <w:bCs/>
          <w:sz w:val="20"/>
          <w:szCs w:val="20"/>
        </w:rPr>
        <w:t xml:space="preserve"> May, 2009 </w:t>
      </w:r>
      <w:r w:rsidRPr="000E75C8">
        <w:rPr>
          <w:b/>
          <w:bCs/>
          <w:sz w:val="20"/>
          <w:szCs w:val="20"/>
        </w:rPr>
        <w:t>(poster)</w:t>
      </w:r>
      <w:r w:rsidRPr="000E75C8">
        <w:rPr>
          <w:bCs/>
          <w:sz w:val="20"/>
          <w:szCs w:val="20"/>
        </w:rPr>
        <w:t>.</w:t>
      </w:r>
    </w:p>
    <w:p w14:paraId="2584CE5A" w14:textId="0838DF97" w:rsidR="00BD3924" w:rsidRPr="00D127DE" w:rsidRDefault="00D87D7D" w:rsidP="00BD3924">
      <w:pPr>
        <w:numPr>
          <w:ilvl w:val="0"/>
          <w:numId w:val="2"/>
        </w:numPr>
        <w:spacing w:line="276" w:lineRule="auto"/>
        <w:jc w:val="both"/>
        <w:rPr>
          <w:bCs/>
          <w:sz w:val="20"/>
          <w:szCs w:val="20"/>
        </w:rPr>
      </w:pPr>
      <w:r w:rsidRPr="000E75C8">
        <w:rPr>
          <w:bCs/>
          <w:sz w:val="20"/>
          <w:szCs w:val="20"/>
        </w:rPr>
        <w:t>“</w:t>
      </w:r>
      <w:r w:rsidRPr="000E75C8">
        <w:rPr>
          <w:bCs/>
          <w:i/>
          <w:sz w:val="20"/>
          <w:szCs w:val="20"/>
        </w:rPr>
        <w:t>Role of Tyrosine Residue in the Activation of Co-C bond in Coenzyme B</w:t>
      </w:r>
      <w:r w:rsidRPr="000E75C8">
        <w:rPr>
          <w:bCs/>
          <w:i/>
          <w:sz w:val="20"/>
          <w:szCs w:val="20"/>
          <w:vertAlign w:val="subscript"/>
        </w:rPr>
        <w:t>12</w:t>
      </w:r>
      <w:r w:rsidRPr="000E75C8">
        <w:rPr>
          <w:bCs/>
          <w:i/>
          <w:sz w:val="20"/>
          <w:szCs w:val="20"/>
        </w:rPr>
        <w:t>-Dependent Enzymes: Another Case of Proton-Coupled Electron Transfer?</w:t>
      </w:r>
      <w:r w:rsidRPr="000E75C8">
        <w:rPr>
          <w:bCs/>
          <w:sz w:val="20"/>
          <w:szCs w:val="20"/>
        </w:rPr>
        <w:t>”, CTBP Summer School, UCSD, La Jolla, San Diego, 4</w:t>
      </w:r>
      <w:r w:rsidRPr="000E75C8">
        <w:rPr>
          <w:bCs/>
          <w:sz w:val="20"/>
          <w:szCs w:val="20"/>
          <w:vertAlign w:val="superscript"/>
        </w:rPr>
        <w:t>th</w:t>
      </w:r>
      <w:r w:rsidRPr="000E75C8">
        <w:rPr>
          <w:bCs/>
          <w:sz w:val="20"/>
          <w:szCs w:val="20"/>
        </w:rPr>
        <w:t xml:space="preserve"> - 7</w:t>
      </w:r>
      <w:r w:rsidRPr="000E75C8">
        <w:rPr>
          <w:bCs/>
          <w:sz w:val="20"/>
          <w:szCs w:val="20"/>
          <w:vertAlign w:val="superscript"/>
        </w:rPr>
        <w:t>th</w:t>
      </w:r>
      <w:r w:rsidRPr="000E75C8">
        <w:rPr>
          <w:bCs/>
          <w:sz w:val="20"/>
          <w:szCs w:val="20"/>
        </w:rPr>
        <w:t xml:space="preserve"> August, 2009 </w:t>
      </w:r>
      <w:r w:rsidRPr="000E75C8">
        <w:rPr>
          <w:b/>
          <w:bCs/>
          <w:sz w:val="20"/>
          <w:szCs w:val="20"/>
        </w:rPr>
        <w:t>(poster)</w:t>
      </w:r>
      <w:r w:rsidRPr="000E75C8">
        <w:rPr>
          <w:bCs/>
          <w:sz w:val="20"/>
          <w:szCs w:val="20"/>
        </w:rPr>
        <w:t>.</w:t>
      </w:r>
    </w:p>
    <w:p w14:paraId="0AFB6D2F" w14:textId="4EB817D1" w:rsidR="00BD3924" w:rsidRPr="00D127DE" w:rsidRDefault="00D87D7D" w:rsidP="00BD3924">
      <w:pPr>
        <w:numPr>
          <w:ilvl w:val="0"/>
          <w:numId w:val="2"/>
        </w:numPr>
        <w:spacing w:line="276" w:lineRule="auto"/>
        <w:jc w:val="both"/>
        <w:rPr>
          <w:sz w:val="20"/>
          <w:szCs w:val="20"/>
        </w:rPr>
      </w:pPr>
      <w:r w:rsidRPr="000E75C8">
        <w:rPr>
          <w:bCs/>
          <w:sz w:val="20"/>
          <w:szCs w:val="20"/>
        </w:rPr>
        <w:t>“</w:t>
      </w:r>
      <w:r w:rsidRPr="000E75C8">
        <w:rPr>
          <w:bCs/>
          <w:i/>
          <w:sz w:val="20"/>
          <w:szCs w:val="20"/>
        </w:rPr>
        <w:t>Role of Tyrosine Residue in the Activation of Co-C bond in Coenzyme B</w:t>
      </w:r>
      <w:r w:rsidRPr="000E75C8">
        <w:rPr>
          <w:bCs/>
          <w:i/>
          <w:sz w:val="20"/>
          <w:szCs w:val="20"/>
          <w:vertAlign w:val="subscript"/>
        </w:rPr>
        <w:t>12</w:t>
      </w:r>
      <w:r w:rsidRPr="000E75C8">
        <w:rPr>
          <w:bCs/>
          <w:i/>
          <w:sz w:val="20"/>
          <w:szCs w:val="20"/>
        </w:rPr>
        <w:t>-Dependent Enzymes: Another Case of Proton-Coupled Electron Transfer?</w:t>
      </w:r>
      <w:r w:rsidRPr="000E75C8">
        <w:rPr>
          <w:bCs/>
          <w:sz w:val="20"/>
          <w:szCs w:val="20"/>
        </w:rPr>
        <w:t>”, 4</w:t>
      </w:r>
      <w:r w:rsidRPr="000E75C8">
        <w:rPr>
          <w:bCs/>
          <w:sz w:val="20"/>
          <w:szCs w:val="20"/>
          <w:vertAlign w:val="superscript"/>
        </w:rPr>
        <w:t>th</w:t>
      </w:r>
      <w:r w:rsidRPr="000E75C8">
        <w:rPr>
          <w:bCs/>
          <w:sz w:val="20"/>
          <w:szCs w:val="20"/>
        </w:rPr>
        <w:t xml:space="preserve"> International Workshop and School “Time-Dependent Density-Functional Theory: Prospects and Applications”, Benasque, Spain, 2</w:t>
      </w:r>
      <w:r w:rsidRPr="000E75C8">
        <w:rPr>
          <w:bCs/>
          <w:sz w:val="20"/>
          <w:szCs w:val="20"/>
          <w:vertAlign w:val="superscript"/>
        </w:rPr>
        <w:t>nd</w:t>
      </w:r>
      <w:r w:rsidRPr="000E75C8">
        <w:rPr>
          <w:bCs/>
          <w:sz w:val="20"/>
          <w:szCs w:val="20"/>
        </w:rPr>
        <w:t xml:space="preserve"> - 15</w:t>
      </w:r>
      <w:r w:rsidRPr="000E75C8">
        <w:rPr>
          <w:bCs/>
          <w:sz w:val="20"/>
          <w:szCs w:val="20"/>
          <w:vertAlign w:val="superscript"/>
        </w:rPr>
        <w:t>th</w:t>
      </w:r>
      <w:r w:rsidRPr="000E75C8">
        <w:rPr>
          <w:bCs/>
          <w:sz w:val="20"/>
          <w:szCs w:val="20"/>
        </w:rPr>
        <w:t xml:space="preserve"> January, 2010 </w:t>
      </w:r>
      <w:r w:rsidRPr="000E75C8">
        <w:rPr>
          <w:b/>
          <w:bCs/>
          <w:sz w:val="20"/>
          <w:szCs w:val="20"/>
        </w:rPr>
        <w:t>(poster)</w:t>
      </w:r>
      <w:r w:rsidRPr="000E75C8">
        <w:rPr>
          <w:bCs/>
          <w:sz w:val="20"/>
          <w:szCs w:val="20"/>
        </w:rPr>
        <w:t>.</w:t>
      </w:r>
    </w:p>
    <w:p w14:paraId="730CFAC0" w14:textId="26C90BB9" w:rsidR="00BD3924" w:rsidRPr="00D127DE" w:rsidRDefault="00D87D7D" w:rsidP="00BD3924">
      <w:pPr>
        <w:numPr>
          <w:ilvl w:val="0"/>
          <w:numId w:val="2"/>
        </w:numPr>
        <w:spacing w:line="276" w:lineRule="auto"/>
        <w:jc w:val="both"/>
        <w:rPr>
          <w:sz w:val="20"/>
          <w:szCs w:val="20"/>
        </w:rPr>
      </w:pPr>
      <w:r w:rsidRPr="000E75C8">
        <w:rPr>
          <w:bCs/>
          <w:sz w:val="20"/>
          <w:szCs w:val="20"/>
        </w:rPr>
        <w:t xml:space="preserve"> “</w:t>
      </w:r>
      <w:r w:rsidRPr="000E75C8">
        <w:rPr>
          <w:bCs/>
          <w:i/>
          <w:sz w:val="20"/>
          <w:szCs w:val="20"/>
        </w:rPr>
        <w:t>The Reductive Cleavage Mechanism of Co-C Bond in Cobalamin-Dependent Methionine Synthase</w:t>
      </w:r>
      <w:r w:rsidRPr="000E75C8">
        <w:rPr>
          <w:bCs/>
          <w:sz w:val="20"/>
          <w:szCs w:val="20"/>
        </w:rPr>
        <w:t>”, 42</w:t>
      </w:r>
      <w:r w:rsidRPr="000E75C8">
        <w:rPr>
          <w:bCs/>
          <w:sz w:val="20"/>
          <w:szCs w:val="20"/>
          <w:vertAlign w:val="superscript"/>
        </w:rPr>
        <w:t>nd</w:t>
      </w:r>
      <w:r w:rsidRPr="000E75C8">
        <w:rPr>
          <w:bCs/>
          <w:sz w:val="20"/>
          <w:szCs w:val="20"/>
        </w:rPr>
        <w:t xml:space="preserve"> Central Regional Meeting of the ACS, Dayton, Ohio, 16</w:t>
      </w:r>
      <w:r w:rsidRPr="000E75C8">
        <w:rPr>
          <w:bCs/>
          <w:sz w:val="20"/>
          <w:szCs w:val="20"/>
          <w:vertAlign w:val="superscript"/>
        </w:rPr>
        <w:t>th</w:t>
      </w:r>
      <w:r w:rsidRPr="000E75C8">
        <w:rPr>
          <w:bCs/>
          <w:sz w:val="20"/>
          <w:szCs w:val="20"/>
        </w:rPr>
        <w:t xml:space="preserve"> – 19</w:t>
      </w:r>
      <w:r w:rsidRPr="000E75C8">
        <w:rPr>
          <w:bCs/>
          <w:sz w:val="20"/>
          <w:szCs w:val="20"/>
          <w:vertAlign w:val="superscript"/>
        </w:rPr>
        <w:t>th</w:t>
      </w:r>
      <w:r w:rsidRPr="000E75C8">
        <w:rPr>
          <w:bCs/>
          <w:sz w:val="20"/>
          <w:szCs w:val="20"/>
        </w:rPr>
        <w:t xml:space="preserve"> June, 2010</w:t>
      </w:r>
      <w:r w:rsidRPr="000E75C8">
        <w:rPr>
          <w:b/>
          <w:bCs/>
          <w:sz w:val="20"/>
          <w:szCs w:val="20"/>
        </w:rPr>
        <w:t xml:space="preserve"> (poster)</w:t>
      </w:r>
      <w:r w:rsidRPr="000E75C8">
        <w:rPr>
          <w:bCs/>
          <w:sz w:val="20"/>
          <w:szCs w:val="20"/>
        </w:rPr>
        <w:t>.</w:t>
      </w:r>
    </w:p>
    <w:p w14:paraId="07050A7D" w14:textId="25137578" w:rsidR="00BD3924" w:rsidRPr="00D127DE" w:rsidRDefault="00D87D7D" w:rsidP="00BD3924">
      <w:pPr>
        <w:numPr>
          <w:ilvl w:val="0"/>
          <w:numId w:val="2"/>
        </w:numPr>
        <w:spacing w:line="276" w:lineRule="auto"/>
        <w:jc w:val="both"/>
        <w:rPr>
          <w:rStyle w:val="mainhead"/>
          <w:sz w:val="20"/>
          <w:szCs w:val="20"/>
        </w:rPr>
      </w:pPr>
      <w:r w:rsidRPr="000E75C8">
        <w:rPr>
          <w:sz w:val="20"/>
          <w:szCs w:val="20"/>
        </w:rPr>
        <w:t xml:space="preserve"> “</w:t>
      </w:r>
      <w:r w:rsidRPr="000E75C8">
        <w:rPr>
          <w:i/>
          <w:sz w:val="20"/>
          <w:szCs w:val="20"/>
        </w:rPr>
        <w:t>A Biologically Relevant Co</w:t>
      </w:r>
      <w:r w:rsidRPr="000E75C8">
        <w:rPr>
          <w:i/>
          <w:sz w:val="20"/>
          <w:szCs w:val="20"/>
          <w:vertAlign w:val="superscript"/>
        </w:rPr>
        <w:t>1+</w:t>
      </w:r>
      <w:r w:rsidRPr="000E75C8">
        <w:rPr>
          <w:i/>
          <w:sz w:val="20"/>
          <w:szCs w:val="20"/>
        </w:rPr>
        <w:t>--H Bond: Possible Implications in the Protein-Induced Redox Tuning of Co</w:t>
      </w:r>
      <w:r w:rsidRPr="000E75C8">
        <w:rPr>
          <w:i/>
          <w:sz w:val="20"/>
          <w:szCs w:val="20"/>
          <w:vertAlign w:val="superscript"/>
        </w:rPr>
        <w:t>2+</w:t>
      </w:r>
      <w:r w:rsidRPr="000E75C8">
        <w:rPr>
          <w:i/>
          <w:sz w:val="20"/>
          <w:szCs w:val="20"/>
        </w:rPr>
        <w:t>/Co</w:t>
      </w:r>
      <w:r w:rsidRPr="000E75C8">
        <w:rPr>
          <w:i/>
          <w:sz w:val="20"/>
          <w:szCs w:val="20"/>
          <w:vertAlign w:val="superscript"/>
        </w:rPr>
        <w:t>1+</w:t>
      </w:r>
      <w:r w:rsidRPr="000E75C8">
        <w:rPr>
          <w:i/>
          <w:sz w:val="20"/>
          <w:szCs w:val="20"/>
        </w:rPr>
        <w:t xml:space="preserve"> Reduction</w:t>
      </w:r>
      <w:r w:rsidRPr="000E75C8">
        <w:rPr>
          <w:sz w:val="20"/>
          <w:szCs w:val="20"/>
        </w:rPr>
        <w:t>”</w:t>
      </w:r>
      <w:r w:rsidRPr="000E75C8">
        <w:rPr>
          <w:bCs/>
          <w:i/>
          <w:sz w:val="20"/>
          <w:szCs w:val="20"/>
        </w:rPr>
        <w:t xml:space="preserve">, </w:t>
      </w:r>
      <w:r w:rsidRPr="000E75C8">
        <w:rPr>
          <w:sz w:val="20"/>
          <w:szCs w:val="20"/>
        </w:rPr>
        <w:t>Graduate Research Symposium, University of Louisville, Louisville, KY, 20</w:t>
      </w:r>
      <w:r w:rsidRPr="000E75C8">
        <w:rPr>
          <w:sz w:val="20"/>
          <w:szCs w:val="20"/>
          <w:vertAlign w:val="superscript"/>
        </w:rPr>
        <w:t>th</w:t>
      </w:r>
      <w:r w:rsidRPr="000E75C8">
        <w:rPr>
          <w:sz w:val="20"/>
          <w:szCs w:val="20"/>
        </w:rPr>
        <w:t xml:space="preserve"> March, 2011 </w:t>
      </w:r>
      <w:r w:rsidRPr="000E75C8">
        <w:rPr>
          <w:b/>
          <w:sz w:val="20"/>
          <w:szCs w:val="20"/>
        </w:rPr>
        <w:t>(oral)</w:t>
      </w:r>
      <w:r w:rsidRPr="000E75C8">
        <w:rPr>
          <w:rStyle w:val="mainhead"/>
          <w:sz w:val="20"/>
          <w:szCs w:val="20"/>
        </w:rPr>
        <w:t>.</w:t>
      </w:r>
    </w:p>
    <w:p w14:paraId="649ADAA6" w14:textId="77777777" w:rsidR="00D87D7D" w:rsidRPr="000E75C8" w:rsidRDefault="00D87D7D" w:rsidP="00D87D7D">
      <w:pPr>
        <w:numPr>
          <w:ilvl w:val="0"/>
          <w:numId w:val="2"/>
        </w:numPr>
        <w:spacing w:line="276" w:lineRule="auto"/>
        <w:jc w:val="both"/>
        <w:rPr>
          <w:sz w:val="20"/>
          <w:szCs w:val="20"/>
        </w:rPr>
      </w:pPr>
      <w:r w:rsidRPr="000E75C8">
        <w:rPr>
          <w:sz w:val="20"/>
          <w:szCs w:val="20"/>
        </w:rPr>
        <w:t xml:space="preserve"> “</w:t>
      </w:r>
      <w:r w:rsidRPr="000E75C8">
        <w:rPr>
          <w:i/>
          <w:sz w:val="20"/>
          <w:szCs w:val="20"/>
        </w:rPr>
        <w:t>Computational modeling of methyl transfer reactions catalyzed by cobalamin-dependent methionine synthase enzyme</w:t>
      </w:r>
      <w:r w:rsidRPr="000E75C8">
        <w:rPr>
          <w:sz w:val="20"/>
          <w:szCs w:val="20"/>
        </w:rPr>
        <w:t>”, 7</w:t>
      </w:r>
      <w:r w:rsidRPr="000E75C8">
        <w:rPr>
          <w:sz w:val="20"/>
          <w:szCs w:val="20"/>
          <w:vertAlign w:val="superscript"/>
        </w:rPr>
        <w:t>th</w:t>
      </w:r>
      <w:r w:rsidRPr="000E75C8">
        <w:rPr>
          <w:sz w:val="20"/>
          <w:szCs w:val="20"/>
        </w:rPr>
        <w:t xml:space="preserve"> Congress of the International Society for Theoretical Chemical Physics, Waseda University, Tokyo, Japan, 2</w:t>
      </w:r>
      <w:r w:rsidRPr="000E75C8">
        <w:rPr>
          <w:sz w:val="20"/>
          <w:szCs w:val="20"/>
          <w:vertAlign w:val="superscript"/>
        </w:rPr>
        <w:t>nd</w:t>
      </w:r>
      <w:r w:rsidRPr="000E75C8">
        <w:rPr>
          <w:sz w:val="20"/>
          <w:szCs w:val="20"/>
        </w:rPr>
        <w:t xml:space="preserve"> – 8</w:t>
      </w:r>
      <w:r w:rsidRPr="000E75C8">
        <w:rPr>
          <w:sz w:val="20"/>
          <w:szCs w:val="20"/>
          <w:vertAlign w:val="superscript"/>
        </w:rPr>
        <w:t>th</w:t>
      </w:r>
      <w:r w:rsidRPr="000E75C8">
        <w:rPr>
          <w:sz w:val="20"/>
          <w:szCs w:val="20"/>
        </w:rPr>
        <w:t xml:space="preserve"> September, 2011 </w:t>
      </w:r>
      <w:r w:rsidRPr="000E75C8">
        <w:rPr>
          <w:b/>
          <w:sz w:val="20"/>
          <w:szCs w:val="20"/>
        </w:rPr>
        <w:t>(oral)</w:t>
      </w:r>
      <w:r w:rsidRPr="000E75C8">
        <w:rPr>
          <w:sz w:val="20"/>
          <w:szCs w:val="20"/>
        </w:rPr>
        <w:t>.</w:t>
      </w:r>
    </w:p>
    <w:p w14:paraId="0099D57B" w14:textId="6A28CD41" w:rsidR="000A7ADB" w:rsidRPr="00D127DE" w:rsidRDefault="00D87D7D" w:rsidP="00D127DE">
      <w:pPr>
        <w:numPr>
          <w:ilvl w:val="0"/>
          <w:numId w:val="2"/>
        </w:numPr>
        <w:spacing w:line="276" w:lineRule="auto"/>
        <w:jc w:val="both"/>
        <w:rPr>
          <w:bCs/>
          <w:sz w:val="20"/>
          <w:szCs w:val="20"/>
        </w:rPr>
      </w:pPr>
      <w:r w:rsidRPr="000E75C8">
        <w:rPr>
          <w:sz w:val="20"/>
          <w:szCs w:val="20"/>
        </w:rPr>
        <w:t xml:space="preserve"> “</w:t>
      </w:r>
      <w:r w:rsidRPr="000E75C8">
        <w:rPr>
          <w:i/>
          <w:sz w:val="20"/>
          <w:szCs w:val="20"/>
        </w:rPr>
        <w:t>Computational Modeling of Cobalamin-Dependent Methyltransferases</w:t>
      </w:r>
      <w:r w:rsidRPr="000E75C8">
        <w:rPr>
          <w:sz w:val="20"/>
          <w:szCs w:val="20"/>
        </w:rPr>
        <w:t>”, Department of Chemistry, University of Kansas, Lawrence, Kansas, 5</w:t>
      </w:r>
      <w:r w:rsidRPr="000E75C8">
        <w:rPr>
          <w:sz w:val="20"/>
          <w:szCs w:val="20"/>
          <w:vertAlign w:val="superscript"/>
        </w:rPr>
        <w:t>th</w:t>
      </w:r>
      <w:r w:rsidRPr="000E75C8">
        <w:rPr>
          <w:sz w:val="20"/>
          <w:szCs w:val="20"/>
        </w:rPr>
        <w:t xml:space="preserve"> Sept., 2012 (</w:t>
      </w:r>
      <w:r w:rsidRPr="000E75C8">
        <w:rPr>
          <w:b/>
          <w:sz w:val="20"/>
          <w:szCs w:val="20"/>
        </w:rPr>
        <w:t>Invited Talk</w:t>
      </w:r>
      <w:r w:rsidRPr="000E75C8">
        <w:rPr>
          <w:sz w:val="20"/>
          <w:szCs w:val="20"/>
        </w:rPr>
        <w:t>).</w:t>
      </w:r>
    </w:p>
    <w:p w14:paraId="289F6F61" w14:textId="67666A9F" w:rsidR="000A7ADB" w:rsidRPr="00D127DE" w:rsidRDefault="00D87D7D" w:rsidP="000A7ADB">
      <w:pPr>
        <w:numPr>
          <w:ilvl w:val="0"/>
          <w:numId w:val="2"/>
        </w:numPr>
        <w:spacing w:line="276" w:lineRule="auto"/>
        <w:jc w:val="both"/>
        <w:rPr>
          <w:bCs/>
          <w:sz w:val="20"/>
          <w:szCs w:val="20"/>
        </w:rPr>
      </w:pPr>
      <w:r w:rsidRPr="000E75C8">
        <w:rPr>
          <w:sz w:val="20"/>
          <w:szCs w:val="20"/>
        </w:rPr>
        <w:t xml:space="preserve"> “</w:t>
      </w:r>
      <w:r w:rsidRPr="000E75C8">
        <w:rPr>
          <w:i/>
          <w:sz w:val="20"/>
          <w:szCs w:val="20"/>
        </w:rPr>
        <w:t>What factors control the origin of regioselectivity in Rhodium-catalyzed hydroformylation?: DFT offers unprecedented insight</w:t>
      </w:r>
      <w:r w:rsidRPr="000E75C8">
        <w:rPr>
          <w:sz w:val="20"/>
          <w:szCs w:val="20"/>
        </w:rPr>
        <w:t xml:space="preserve">”, </w:t>
      </w:r>
      <w:r w:rsidRPr="000E75C8">
        <w:rPr>
          <w:bCs/>
          <w:sz w:val="20"/>
          <w:szCs w:val="20"/>
        </w:rPr>
        <w:t>Kansas State Physical Chemistry Symposium, Kansas State University, Manhattan, 13</w:t>
      </w:r>
      <w:r w:rsidRPr="000E75C8">
        <w:rPr>
          <w:bCs/>
          <w:sz w:val="20"/>
          <w:szCs w:val="20"/>
          <w:vertAlign w:val="superscript"/>
        </w:rPr>
        <w:t>th</w:t>
      </w:r>
      <w:r w:rsidRPr="000E75C8">
        <w:rPr>
          <w:bCs/>
          <w:sz w:val="20"/>
          <w:szCs w:val="20"/>
        </w:rPr>
        <w:t xml:space="preserve"> Oct., 2012 </w:t>
      </w:r>
      <w:r w:rsidRPr="000E75C8">
        <w:rPr>
          <w:sz w:val="20"/>
          <w:szCs w:val="20"/>
        </w:rPr>
        <w:t xml:space="preserve"> </w:t>
      </w:r>
      <w:r w:rsidRPr="000E75C8">
        <w:rPr>
          <w:b/>
          <w:sz w:val="20"/>
          <w:szCs w:val="20"/>
        </w:rPr>
        <w:t>(oral)</w:t>
      </w:r>
      <w:r w:rsidRPr="000E75C8">
        <w:rPr>
          <w:bCs/>
          <w:sz w:val="20"/>
          <w:szCs w:val="20"/>
        </w:rPr>
        <w:t>.</w:t>
      </w:r>
    </w:p>
    <w:p w14:paraId="6EE1A56E" w14:textId="18614CA6" w:rsidR="000A7ADB" w:rsidRPr="00D127DE" w:rsidRDefault="00D87D7D" w:rsidP="000A7ADB">
      <w:pPr>
        <w:numPr>
          <w:ilvl w:val="0"/>
          <w:numId w:val="2"/>
        </w:numPr>
        <w:spacing w:line="276" w:lineRule="auto"/>
        <w:jc w:val="both"/>
        <w:rPr>
          <w:bCs/>
          <w:sz w:val="20"/>
          <w:szCs w:val="20"/>
        </w:rPr>
      </w:pPr>
      <w:r w:rsidRPr="000E75C8">
        <w:rPr>
          <w:sz w:val="20"/>
          <w:szCs w:val="20"/>
        </w:rPr>
        <w:t xml:space="preserve"> “</w:t>
      </w:r>
      <w:r w:rsidRPr="000E75C8">
        <w:rPr>
          <w:i/>
          <w:sz w:val="20"/>
          <w:szCs w:val="20"/>
        </w:rPr>
        <w:t>What factors control the origin of regioselectivity in Rhodium-catalyzed hydroformylation?: DFT offers unprecedented insight</w:t>
      </w:r>
      <w:r w:rsidRPr="000E75C8">
        <w:rPr>
          <w:sz w:val="20"/>
          <w:szCs w:val="20"/>
        </w:rPr>
        <w:t xml:space="preserve">”, </w:t>
      </w:r>
      <w:r w:rsidRPr="000E75C8">
        <w:rPr>
          <w:bCs/>
          <w:sz w:val="20"/>
          <w:szCs w:val="20"/>
        </w:rPr>
        <w:t>CEBC Annual Industry Board/Annual Scientific Board Meeting, Lawrence, Kansas, 15</w:t>
      </w:r>
      <w:r w:rsidRPr="000E75C8">
        <w:rPr>
          <w:bCs/>
          <w:sz w:val="20"/>
          <w:szCs w:val="20"/>
          <w:vertAlign w:val="superscript"/>
        </w:rPr>
        <w:t>th</w:t>
      </w:r>
      <w:r w:rsidRPr="000E75C8">
        <w:rPr>
          <w:bCs/>
          <w:sz w:val="20"/>
          <w:szCs w:val="20"/>
        </w:rPr>
        <w:t>-16</w:t>
      </w:r>
      <w:r w:rsidRPr="000E75C8">
        <w:rPr>
          <w:bCs/>
          <w:sz w:val="20"/>
          <w:szCs w:val="20"/>
          <w:vertAlign w:val="superscript"/>
        </w:rPr>
        <w:t>th</w:t>
      </w:r>
      <w:r w:rsidRPr="000E75C8">
        <w:rPr>
          <w:bCs/>
          <w:sz w:val="20"/>
          <w:szCs w:val="20"/>
        </w:rPr>
        <w:t xml:space="preserve"> Oct., 2012 </w:t>
      </w:r>
      <w:r w:rsidRPr="000E75C8">
        <w:rPr>
          <w:sz w:val="20"/>
          <w:szCs w:val="20"/>
        </w:rPr>
        <w:t xml:space="preserve"> </w:t>
      </w:r>
      <w:r w:rsidRPr="000E75C8">
        <w:rPr>
          <w:b/>
          <w:sz w:val="20"/>
          <w:szCs w:val="20"/>
        </w:rPr>
        <w:t>(poster)</w:t>
      </w:r>
      <w:r w:rsidRPr="000E75C8">
        <w:rPr>
          <w:bCs/>
          <w:sz w:val="20"/>
          <w:szCs w:val="20"/>
        </w:rPr>
        <w:t>.</w:t>
      </w:r>
    </w:p>
    <w:p w14:paraId="134E4703" w14:textId="47456878" w:rsidR="000A7ADB" w:rsidRPr="00D127DE" w:rsidRDefault="00D87D7D" w:rsidP="000A7ADB">
      <w:pPr>
        <w:numPr>
          <w:ilvl w:val="0"/>
          <w:numId w:val="2"/>
        </w:numPr>
        <w:spacing w:line="276" w:lineRule="auto"/>
        <w:jc w:val="both"/>
        <w:rPr>
          <w:bCs/>
          <w:sz w:val="20"/>
          <w:szCs w:val="20"/>
        </w:rPr>
      </w:pPr>
      <w:r w:rsidRPr="000E75C8">
        <w:rPr>
          <w:sz w:val="20"/>
          <w:szCs w:val="20"/>
        </w:rPr>
        <w:t xml:space="preserve"> “</w:t>
      </w:r>
      <w:r w:rsidRPr="000E75C8">
        <w:rPr>
          <w:i/>
          <w:sz w:val="20"/>
          <w:szCs w:val="20"/>
        </w:rPr>
        <w:t>What factors control the origin of regioselectivity in Rhodium-catalyzed hydroformylation?: DFT offers unprecedented insight</w:t>
      </w:r>
      <w:r w:rsidRPr="000E75C8">
        <w:rPr>
          <w:sz w:val="20"/>
          <w:szCs w:val="20"/>
        </w:rPr>
        <w:t xml:space="preserve">”, </w:t>
      </w:r>
      <w:r w:rsidRPr="000E75C8">
        <w:rPr>
          <w:bCs/>
          <w:sz w:val="20"/>
          <w:szCs w:val="20"/>
        </w:rPr>
        <w:t>Southwest Theoretical Chemistry Conference, College Station, Texas, 26</w:t>
      </w:r>
      <w:r w:rsidRPr="000E75C8">
        <w:rPr>
          <w:bCs/>
          <w:sz w:val="20"/>
          <w:szCs w:val="20"/>
          <w:vertAlign w:val="superscript"/>
        </w:rPr>
        <w:t>th</w:t>
      </w:r>
      <w:r w:rsidRPr="000E75C8">
        <w:rPr>
          <w:bCs/>
          <w:sz w:val="20"/>
          <w:szCs w:val="20"/>
        </w:rPr>
        <w:t>- 28</w:t>
      </w:r>
      <w:r w:rsidRPr="000E75C8">
        <w:rPr>
          <w:bCs/>
          <w:sz w:val="20"/>
          <w:szCs w:val="20"/>
          <w:vertAlign w:val="superscript"/>
        </w:rPr>
        <w:t>th</w:t>
      </w:r>
      <w:r w:rsidRPr="000E75C8">
        <w:rPr>
          <w:bCs/>
          <w:sz w:val="20"/>
          <w:szCs w:val="20"/>
        </w:rPr>
        <w:t xml:space="preserve"> Oct., 2012 </w:t>
      </w:r>
      <w:r w:rsidRPr="000E75C8">
        <w:rPr>
          <w:sz w:val="20"/>
          <w:szCs w:val="20"/>
        </w:rPr>
        <w:t xml:space="preserve"> </w:t>
      </w:r>
      <w:r w:rsidRPr="000E75C8">
        <w:rPr>
          <w:b/>
          <w:sz w:val="20"/>
          <w:szCs w:val="20"/>
        </w:rPr>
        <w:t>(poster)</w:t>
      </w:r>
      <w:r w:rsidRPr="000E75C8">
        <w:rPr>
          <w:bCs/>
          <w:sz w:val="20"/>
          <w:szCs w:val="20"/>
        </w:rPr>
        <w:t>.</w:t>
      </w:r>
    </w:p>
    <w:p w14:paraId="5173568F" w14:textId="26A120E4" w:rsidR="000A7ADB" w:rsidRPr="00D127DE" w:rsidRDefault="00D87D7D" w:rsidP="000A7ADB">
      <w:pPr>
        <w:numPr>
          <w:ilvl w:val="0"/>
          <w:numId w:val="2"/>
        </w:numPr>
        <w:spacing w:line="276" w:lineRule="auto"/>
        <w:jc w:val="both"/>
        <w:rPr>
          <w:bCs/>
          <w:sz w:val="20"/>
          <w:szCs w:val="20"/>
        </w:rPr>
      </w:pPr>
      <w:r w:rsidRPr="000E75C8">
        <w:rPr>
          <w:bCs/>
          <w:sz w:val="20"/>
          <w:szCs w:val="20"/>
        </w:rPr>
        <w:t xml:space="preserve"> “</w:t>
      </w:r>
      <w:r w:rsidRPr="000E75C8">
        <w:rPr>
          <w:bCs/>
          <w:i/>
          <w:sz w:val="20"/>
          <w:szCs w:val="20"/>
        </w:rPr>
        <w:t>Direct Observation of Fructosyl Oxocarbenium Ions: Key Intermediates in Biology and Biofuels</w:t>
      </w:r>
      <w:r w:rsidRPr="000E75C8">
        <w:rPr>
          <w:bCs/>
          <w:sz w:val="20"/>
          <w:szCs w:val="20"/>
        </w:rPr>
        <w:t>”, University of Kansas, Post-Doctoral Research Day, Lawrence, Kansas, 15</w:t>
      </w:r>
      <w:r w:rsidRPr="000E75C8">
        <w:rPr>
          <w:bCs/>
          <w:sz w:val="20"/>
          <w:szCs w:val="20"/>
          <w:vertAlign w:val="superscript"/>
        </w:rPr>
        <w:t>th</w:t>
      </w:r>
      <w:r w:rsidRPr="000E75C8">
        <w:rPr>
          <w:bCs/>
          <w:sz w:val="20"/>
          <w:szCs w:val="20"/>
        </w:rPr>
        <w:t xml:space="preserve"> March, 2013 </w:t>
      </w:r>
      <w:r w:rsidRPr="000E75C8">
        <w:rPr>
          <w:b/>
          <w:sz w:val="20"/>
          <w:szCs w:val="20"/>
        </w:rPr>
        <w:t>(poster)</w:t>
      </w:r>
      <w:r w:rsidRPr="000E75C8">
        <w:rPr>
          <w:bCs/>
          <w:sz w:val="20"/>
          <w:szCs w:val="20"/>
        </w:rPr>
        <w:t>.</w:t>
      </w:r>
    </w:p>
    <w:p w14:paraId="51BC81FA" w14:textId="72B9D2B6" w:rsidR="000A7ADB" w:rsidRPr="00D127DE" w:rsidRDefault="00D87D7D" w:rsidP="000A7ADB">
      <w:pPr>
        <w:numPr>
          <w:ilvl w:val="0"/>
          <w:numId w:val="2"/>
        </w:numPr>
        <w:spacing w:line="276" w:lineRule="auto"/>
        <w:jc w:val="both"/>
        <w:rPr>
          <w:bCs/>
          <w:sz w:val="20"/>
          <w:szCs w:val="20"/>
        </w:rPr>
      </w:pPr>
      <w:r w:rsidRPr="000E75C8">
        <w:rPr>
          <w:sz w:val="20"/>
          <w:szCs w:val="20"/>
        </w:rPr>
        <w:t xml:space="preserve"> “</w:t>
      </w:r>
      <w:r w:rsidRPr="000E75C8">
        <w:rPr>
          <w:i/>
          <w:sz w:val="20"/>
          <w:szCs w:val="20"/>
        </w:rPr>
        <w:t>DFT Modeling predicts unconventional Mechanistic Pathways for Ozonolysis Reaction</w:t>
      </w:r>
      <w:r w:rsidRPr="000E75C8">
        <w:rPr>
          <w:sz w:val="20"/>
          <w:szCs w:val="20"/>
        </w:rPr>
        <w:t xml:space="preserve">”, </w:t>
      </w:r>
      <w:r w:rsidRPr="000E75C8">
        <w:rPr>
          <w:bCs/>
          <w:sz w:val="20"/>
          <w:szCs w:val="20"/>
        </w:rPr>
        <w:t>National 245</w:t>
      </w:r>
      <w:r w:rsidRPr="000E75C8">
        <w:rPr>
          <w:bCs/>
          <w:sz w:val="20"/>
          <w:szCs w:val="20"/>
          <w:vertAlign w:val="superscript"/>
        </w:rPr>
        <w:t>th</w:t>
      </w:r>
      <w:r w:rsidRPr="000E75C8">
        <w:rPr>
          <w:bCs/>
          <w:sz w:val="20"/>
          <w:szCs w:val="20"/>
        </w:rPr>
        <w:t xml:space="preserve"> ACS Meeting, New Orleans, Louisiana, 7</w:t>
      </w:r>
      <w:r w:rsidRPr="000E75C8">
        <w:rPr>
          <w:bCs/>
          <w:sz w:val="20"/>
          <w:szCs w:val="20"/>
          <w:vertAlign w:val="superscript"/>
        </w:rPr>
        <w:t>th</w:t>
      </w:r>
      <w:r w:rsidRPr="000E75C8">
        <w:rPr>
          <w:bCs/>
          <w:sz w:val="20"/>
          <w:szCs w:val="20"/>
        </w:rPr>
        <w:t>-11</w:t>
      </w:r>
      <w:r w:rsidRPr="000E75C8">
        <w:rPr>
          <w:bCs/>
          <w:sz w:val="20"/>
          <w:szCs w:val="20"/>
          <w:vertAlign w:val="superscript"/>
        </w:rPr>
        <w:t>th</w:t>
      </w:r>
      <w:r w:rsidRPr="000E75C8">
        <w:rPr>
          <w:bCs/>
          <w:sz w:val="20"/>
          <w:szCs w:val="20"/>
        </w:rPr>
        <w:t xml:space="preserve"> April, 2013 </w:t>
      </w:r>
      <w:r w:rsidRPr="000E75C8">
        <w:rPr>
          <w:sz w:val="20"/>
          <w:szCs w:val="20"/>
        </w:rPr>
        <w:t xml:space="preserve"> </w:t>
      </w:r>
      <w:r w:rsidRPr="000E75C8">
        <w:rPr>
          <w:b/>
          <w:sz w:val="20"/>
          <w:szCs w:val="20"/>
        </w:rPr>
        <w:t>(oral)</w:t>
      </w:r>
      <w:r w:rsidRPr="000E75C8">
        <w:rPr>
          <w:bCs/>
          <w:sz w:val="20"/>
          <w:szCs w:val="20"/>
        </w:rPr>
        <w:t>.</w:t>
      </w:r>
    </w:p>
    <w:p w14:paraId="0B326214" w14:textId="6A4791FD" w:rsidR="000A7ADB" w:rsidRPr="00D127DE" w:rsidRDefault="00D87D7D" w:rsidP="000A7ADB">
      <w:pPr>
        <w:numPr>
          <w:ilvl w:val="0"/>
          <w:numId w:val="2"/>
        </w:numPr>
        <w:spacing w:line="276" w:lineRule="auto"/>
        <w:jc w:val="both"/>
        <w:rPr>
          <w:bCs/>
          <w:sz w:val="20"/>
          <w:szCs w:val="20"/>
        </w:rPr>
      </w:pPr>
      <w:r w:rsidRPr="000E75C8">
        <w:rPr>
          <w:sz w:val="20"/>
          <w:szCs w:val="20"/>
        </w:rPr>
        <w:t xml:space="preserve"> “</w:t>
      </w:r>
      <w:r w:rsidRPr="000E75C8">
        <w:rPr>
          <w:i/>
          <w:sz w:val="20"/>
          <w:szCs w:val="20"/>
        </w:rPr>
        <w:t>Ligand Effects on Regioselectivity in Rhodium-catalyzed hydroformylation: DFT offers Unprecedented Mechanistic Insights</w:t>
      </w:r>
      <w:r w:rsidRPr="000E75C8">
        <w:rPr>
          <w:sz w:val="20"/>
          <w:szCs w:val="20"/>
        </w:rPr>
        <w:t xml:space="preserve">”, </w:t>
      </w:r>
      <w:r w:rsidRPr="000E75C8">
        <w:rPr>
          <w:bCs/>
          <w:sz w:val="20"/>
          <w:szCs w:val="20"/>
        </w:rPr>
        <w:t>National 245</w:t>
      </w:r>
      <w:r w:rsidRPr="000E75C8">
        <w:rPr>
          <w:bCs/>
          <w:sz w:val="20"/>
          <w:szCs w:val="20"/>
          <w:vertAlign w:val="superscript"/>
        </w:rPr>
        <w:t>th</w:t>
      </w:r>
      <w:r w:rsidRPr="000E75C8">
        <w:rPr>
          <w:bCs/>
          <w:sz w:val="20"/>
          <w:szCs w:val="20"/>
        </w:rPr>
        <w:t xml:space="preserve"> ACS Meeting, New Orleans, Louisiana, 7</w:t>
      </w:r>
      <w:r w:rsidRPr="000E75C8">
        <w:rPr>
          <w:bCs/>
          <w:sz w:val="20"/>
          <w:szCs w:val="20"/>
          <w:vertAlign w:val="superscript"/>
        </w:rPr>
        <w:t>th</w:t>
      </w:r>
      <w:r w:rsidRPr="000E75C8">
        <w:rPr>
          <w:bCs/>
          <w:sz w:val="20"/>
          <w:szCs w:val="20"/>
        </w:rPr>
        <w:t>-11</w:t>
      </w:r>
      <w:r w:rsidRPr="000E75C8">
        <w:rPr>
          <w:bCs/>
          <w:sz w:val="20"/>
          <w:szCs w:val="20"/>
          <w:vertAlign w:val="superscript"/>
        </w:rPr>
        <w:t>th</w:t>
      </w:r>
      <w:r w:rsidRPr="000E75C8">
        <w:rPr>
          <w:bCs/>
          <w:sz w:val="20"/>
          <w:szCs w:val="20"/>
        </w:rPr>
        <w:t xml:space="preserve"> April, 2013 </w:t>
      </w:r>
      <w:r w:rsidRPr="000E75C8">
        <w:rPr>
          <w:sz w:val="20"/>
          <w:szCs w:val="20"/>
        </w:rPr>
        <w:t xml:space="preserve"> </w:t>
      </w:r>
      <w:r w:rsidRPr="000E75C8">
        <w:rPr>
          <w:b/>
          <w:sz w:val="20"/>
          <w:szCs w:val="20"/>
        </w:rPr>
        <w:t>(oral)</w:t>
      </w:r>
      <w:r w:rsidRPr="000E75C8">
        <w:rPr>
          <w:bCs/>
          <w:sz w:val="20"/>
          <w:szCs w:val="20"/>
        </w:rPr>
        <w:t>.</w:t>
      </w:r>
    </w:p>
    <w:p w14:paraId="6106719D" w14:textId="361EFC22" w:rsidR="000A7ADB" w:rsidRPr="00D127DE" w:rsidRDefault="00D87D7D" w:rsidP="000A7ADB">
      <w:pPr>
        <w:numPr>
          <w:ilvl w:val="0"/>
          <w:numId w:val="2"/>
        </w:numPr>
        <w:spacing w:line="276" w:lineRule="auto"/>
        <w:jc w:val="both"/>
        <w:rPr>
          <w:bCs/>
          <w:sz w:val="20"/>
          <w:szCs w:val="20"/>
        </w:rPr>
      </w:pPr>
      <w:r w:rsidRPr="000E75C8">
        <w:rPr>
          <w:bCs/>
          <w:sz w:val="20"/>
          <w:szCs w:val="20"/>
        </w:rPr>
        <w:t xml:space="preserve"> “</w:t>
      </w:r>
      <w:r w:rsidRPr="000E75C8">
        <w:rPr>
          <w:bCs/>
          <w:i/>
          <w:sz w:val="20"/>
          <w:szCs w:val="20"/>
        </w:rPr>
        <w:t>Direct Observation of Fructosyl Oxocarbenium Ions: Key Intermediates in Biology and Biofuels</w:t>
      </w:r>
      <w:r w:rsidRPr="000E75C8">
        <w:rPr>
          <w:bCs/>
          <w:sz w:val="20"/>
          <w:szCs w:val="20"/>
        </w:rPr>
        <w:t>”, CEBC Annual Industry Board/Annual Scientific Board Meeting, Lawrence, Kansas, 15</w:t>
      </w:r>
      <w:r w:rsidRPr="000E75C8">
        <w:rPr>
          <w:bCs/>
          <w:sz w:val="20"/>
          <w:szCs w:val="20"/>
          <w:vertAlign w:val="superscript"/>
        </w:rPr>
        <w:t>th</w:t>
      </w:r>
      <w:r w:rsidRPr="000E75C8">
        <w:rPr>
          <w:bCs/>
          <w:sz w:val="20"/>
          <w:szCs w:val="20"/>
        </w:rPr>
        <w:t>-16</w:t>
      </w:r>
      <w:r w:rsidRPr="000E75C8">
        <w:rPr>
          <w:bCs/>
          <w:sz w:val="20"/>
          <w:szCs w:val="20"/>
          <w:vertAlign w:val="superscript"/>
        </w:rPr>
        <w:t>th</w:t>
      </w:r>
      <w:r w:rsidRPr="000E75C8">
        <w:rPr>
          <w:bCs/>
          <w:sz w:val="20"/>
          <w:szCs w:val="20"/>
        </w:rPr>
        <w:t xml:space="preserve"> April, 2013 </w:t>
      </w:r>
      <w:r w:rsidRPr="000E75C8">
        <w:rPr>
          <w:sz w:val="20"/>
          <w:szCs w:val="20"/>
        </w:rPr>
        <w:t xml:space="preserve"> </w:t>
      </w:r>
      <w:r w:rsidRPr="000E75C8">
        <w:rPr>
          <w:b/>
          <w:sz w:val="20"/>
          <w:szCs w:val="20"/>
        </w:rPr>
        <w:t>(poster)</w:t>
      </w:r>
      <w:r w:rsidRPr="000E75C8">
        <w:rPr>
          <w:bCs/>
          <w:sz w:val="20"/>
          <w:szCs w:val="20"/>
        </w:rPr>
        <w:t>.</w:t>
      </w:r>
    </w:p>
    <w:p w14:paraId="1EE13C5D" w14:textId="622BD7E1" w:rsidR="000A7ADB" w:rsidRPr="00D127DE" w:rsidRDefault="00D87D7D" w:rsidP="000A7ADB">
      <w:pPr>
        <w:numPr>
          <w:ilvl w:val="0"/>
          <w:numId w:val="2"/>
        </w:numPr>
        <w:spacing w:line="276" w:lineRule="auto"/>
        <w:jc w:val="both"/>
        <w:rPr>
          <w:bCs/>
          <w:sz w:val="20"/>
          <w:szCs w:val="20"/>
        </w:rPr>
      </w:pPr>
      <w:r w:rsidRPr="000E75C8">
        <w:rPr>
          <w:sz w:val="20"/>
          <w:szCs w:val="20"/>
        </w:rPr>
        <w:t xml:space="preserve"> “</w:t>
      </w:r>
      <w:r w:rsidRPr="000E75C8">
        <w:rPr>
          <w:i/>
          <w:sz w:val="20"/>
          <w:szCs w:val="20"/>
        </w:rPr>
        <w:t>DFT Modeling predicts unconventional Mechanistic Pathways for Ozonolysis Reaction: Direct Relevance to Industry and Atmosphere</w:t>
      </w:r>
      <w:r w:rsidRPr="000E75C8">
        <w:rPr>
          <w:sz w:val="20"/>
          <w:szCs w:val="20"/>
        </w:rPr>
        <w:t xml:space="preserve">”, </w:t>
      </w:r>
      <w:r w:rsidRPr="000E75C8">
        <w:rPr>
          <w:bCs/>
          <w:sz w:val="20"/>
          <w:szCs w:val="20"/>
        </w:rPr>
        <w:t>CEBC Annual Industry Board/Annual Scientific Board Meeting, Lawrence, Kansas, 15</w:t>
      </w:r>
      <w:r w:rsidRPr="000E75C8">
        <w:rPr>
          <w:bCs/>
          <w:sz w:val="20"/>
          <w:szCs w:val="20"/>
          <w:vertAlign w:val="superscript"/>
        </w:rPr>
        <w:t>th</w:t>
      </w:r>
      <w:r w:rsidRPr="000E75C8">
        <w:rPr>
          <w:bCs/>
          <w:sz w:val="20"/>
          <w:szCs w:val="20"/>
        </w:rPr>
        <w:t>-16</w:t>
      </w:r>
      <w:r w:rsidRPr="000E75C8">
        <w:rPr>
          <w:bCs/>
          <w:sz w:val="20"/>
          <w:szCs w:val="20"/>
          <w:vertAlign w:val="superscript"/>
        </w:rPr>
        <w:t>th</w:t>
      </w:r>
      <w:r w:rsidRPr="000E75C8">
        <w:rPr>
          <w:bCs/>
          <w:sz w:val="20"/>
          <w:szCs w:val="20"/>
        </w:rPr>
        <w:t xml:space="preserve"> April, 2013 </w:t>
      </w:r>
      <w:r w:rsidRPr="000E75C8">
        <w:rPr>
          <w:sz w:val="20"/>
          <w:szCs w:val="20"/>
        </w:rPr>
        <w:t xml:space="preserve"> </w:t>
      </w:r>
      <w:r w:rsidRPr="000E75C8">
        <w:rPr>
          <w:b/>
          <w:sz w:val="20"/>
          <w:szCs w:val="20"/>
        </w:rPr>
        <w:t>(poster)</w:t>
      </w:r>
      <w:r w:rsidRPr="000E75C8">
        <w:rPr>
          <w:bCs/>
          <w:sz w:val="20"/>
          <w:szCs w:val="20"/>
        </w:rPr>
        <w:t>.</w:t>
      </w:r>
    </w:p>
    <w:p w14:paraId="0009D5FA" w14:textId="77777777" w:rsidR="00D87D7D" w:rsidRPr="000A7ADB" w:rsidRDefault="00D87D7D" w:rsidP="00D87D7D">
      <w:pPr>
        <w:numPr>
          <w:ilvl w:val="0"/>
          <w:numId w:val="2"/>
        </w:numPr>
        <w:spacing w:line="276" w:lineRule="auto"/>
        <w:jc w:val="both"/>
        <w:rPr>
          <w:bCs/>
          <w:sz w:val="20"/>
          <w:szCs w:val="20"/>
        </w:rPr>
      </w:pPr>
      <w:r w:rsidRPr="000E75C8">
        <w:rPr>
          <w:sz w:val="20"/>
          <w:szCs w:val="20"/>
        </w:rPr>
        <w:t xml:space="preserve"> “</w:t>
      </w:r>
      <w:r w:rsidRPr="000E75C8">
        <w:rPr>
          <w:i/>
          <w:sz w:val="20"/>
          <w:szCs w:val="20"/>
        </w:rPr>
        <w:t>Non-Covalent Interactions Determine Regioselectivity in Rhodium-catalyzed hydroformylation</w:t>
      </w:r>
      <w:r w:rsidRPr="000E75C8">
        <w:rPr>
          <w:sz w:val="20"/>
          <w:szCs w:val="20"/>
        </w:rPr>
        <w:t xml:space="preserve">”, </w:t>
      </w:r>
      <w:r w:rsidRPr="000E75C8">
        <w:rPr>
          <w:bCs/>
          <w:sz w:val="20"/>
          <w:szCs w:val="20"/>
        </w:rPr>
        <w:t>CEBC Annual Industry Board/Annual Scientific Board Meeting, Lawrence, Kansas, 15</w:t>
      </w:r>
      <w:r w:rsidRPr="000E75C8">
        <w:rPr>
          <w:bCs/>
          <w:sz w:val="20"/>
          <w:szCs w:val="20"/>
          <w:vertAlign w:val="superscript"/>
        </w:rPr>
        <w:t>th</w:t>
      </w:r>
      <w:r w:rsidRPr="000E75C8">
        <w:rPr>
          <w:bCs/>
          <w:sz w:val="20"/>
          <w:szCs w:val="20"/>
        </w:rPr>
        <w:t>-16</w:t>
      </w:r>
      <w:r w:rsidRPr="000E75C8">
        <w:rPr>
          <w:bCs/>
          <w:sz w:val="20"/>
          <w:szCs w:val="20"/>
          <w:vertAlign w:val="superscript"/>
        </w:rPr>
        <w:t>th</w:t>
      </w:r>
      <w:r w:rsidRPr="000E75C8">
        <w:rPr>
          <w:bCs/>
          <w:sz w:val="20"/>
          <w:szCs w:val="20"/>
        </w:rPr>
        <w:t xml:space="preserve"> April, 2013 </w:t>
      </w:r>
      <w:r w:rsidRPr="000E75C8">
        <w:rPr>
          <w:sz w:val="20"/>
          <w:szCs w:val="20"/>
        </w:rPr>
        <w:t xml:space="preserve"> </w:t>
      </w:r>
      <w:r w:rsidRPr="000E75C8">
        <w:rPr>
          <w:b/>
          <w:sz w:val="20"/>
          <w:szCs w:val="20"/>
        </w:rPr>
        <w:t>(poster)</w:t>
      </w:r>
      <w:r w:rsidRPr="008530ED">
        <w:rPr>
          <w:sz w:val="20"/>
          <w:szCs w:val="20"/>
        </w:rPr>
        <w:t>.</w:t>
      </w:r>
    </w:p>
    <w:p w14:paraId="37F422A7" w14:textId="77777777" w:rsidR="000A7ADB" w:rsidRPr="008530ED" w:rsidRDefault="000A7ADB" w:rsidP="000A7ADB">
      <w:pPr>
        <w:spacing w:line="276" w:lineRule="auto"/>
        <w:jc w:val="both"/>
        <w:rPr>
          <w:bCs/>
          <w:sz w:val="20"/>
          <w:szCs w:val="20"/>
        </w:rPr>
      </w:pPr>
    </w:p>
    <w:p w14:paraId="21BD3576" w14:textId="7DF68BDC" w:rsidR="000A7ADB" w:rsidRPr="00D127DE" w:rsidRDefault="00D87D7D" w:rsidP="000A7ADB">
      <w:pPr>
        <w:numPr>
          <w:ilvl w:val="0"/>
          <w:numId w:val="2"/>
        </w:numPr>
        <w:spacing w:line="276" w:lineRule="auto"/>
        <w:jc w:val="both"/>
        <w:rPr>
          <w:bCs/>
          <w:sz w:val="20"/>
          <w:szCs w:val="20"/>
        </w:rPr>
      </w:pPr>
      <w:r w:rsidRPr="000E75C8">
        <w:rPr>
          <w:sz w:val="20"/>
          <w:szCs w:val="20"/>
        </w:rPr>
        <w:t xml:space="preserve"> “</w:t>
      </w:r>
      <w:r w:rsidRPr="000E75C8">
        <w:rPr>
          <w:i/>
          <w:sz w:val="20"/>
          <w:szCs w:val="20"/>
        </w:rPr>
        <w:t xml:space="preserve">DFT Modeling </w:t>
      </w:r>
      <w:r>
        <w:rPr>
          <w:i/>
          <w:sz w:val="20"/>
          <w:szCs w:val="20"/>
        </w:rPr>
        <w:t>of Bimolecular Criegee Chemistry</w:t>
      </w:r>
      <w:r w:rsidRPr="000E75C8">
        <w:rPr>
          <w:sz w:val="20"/>
          <w:szCs w:val="20"/>
        </w:rPr>
        <w:t xml:space="preserve">”, </w:t>
      </w:r>
      <w:r w:rsidRPr="000E75C8">
        <w:rPr>
          <w:bCs/>
          <w:sz w:val="20"/>
          <w:szCs w:val="20"/>
        </w:rPr>
        <w:t>National 24</w:t>
      </w:r>
      <w:r>
        <w:rPr>
          <w:bCs/>
          <w:sz w:val="20"/>
          <w:szCs w:val="20"/>
        </w:rPr>
        <w:t>6</w:t>
      </w:r>
      <w:r w:rsidRPr="000E75C8">
        <w:rPr>
          <w:bCs/>
          <w:sz w:val="20"/>
          <w:szCs w:val="20"/>
          <w:vertAlign w:val="superscript"/>
        </w:rPr>
        <w:t>th</w:t>
      </w:r>
      <w:r w:rsidRPr="000E75C8">
        <w:rPr>
          <w:bCs/>
          <w:sz w:val="20"/>
          <w:szCs w:val="20"/>
        </w:rPr>
        <w:t xml:space="preserve"> ACS Meeting, </w:t>
      </w:r>
      <w:r>
        <w:rPr>
          <w:bCs/>
          <w:sz w:val="20"/>
          <w:szCs w:val="20"/>
        </w:rPr>
        <w:t>Indianapolis</w:t>
      </w:r>
      <w:r w:rsidRPr="000E75C8">
        <w:rPr>
          <w:bCs/>
          <w:sz w:val="20"/>
          <w:szCs w:val="20"/>
        </w:rPr>
        <w:t xml:space="preserve">, </w:t>
      </w:r>
      <w:r>
        <w:rPr>
          <w:bCs/>
          <w:sz w:val="20"/>
          <w:szCs w:val="20"/>
        </w:rPr>
        <w:t>Indiana</w:t>
      </w:r>
      <w:r w:rsidRPr="000E75C8">
        <w:rPr>
          <w:bCs/>
          <w:sz w:val="20"/>
          <w:szCs w:val="20"/>
        </w:rPr>
        <w:t xml:space="preserve">, </w:t>
      </w:r>
      <w:r>
        <w:rPr>
          <w:bCs/>
          <w:sz w:val="20"/>
          <w:szCs w:val="20"/>
        </w:rPr>
        <w:t>8</w:t>
      </w:r>
      <w:r w:rsidRPr="000E75C8">
        <w:rPr>
          <w:bCs/>
          <w:sz w:val="20"/>
          <w:szCs w:val="20"/>
          <w:vertAlign w:val="superscript"/>
        </w:rPr>
        <w:t>th</w:t>
      </w:r>
      <w:r w:rsidRPr="000E75C8">
        <w:rPr>
          <w:bCs/>
          <w:sz w:val="20"/>
          <w:szCs w:val="20"/>
        </w:rPr>
        <w:t>-1</w:t>
      </w:r>
      <w:r>
        <w:rPr>
          <w:bCs/>
          <w:sz w:val="20"/>
          <w:szCs w:val="20"/>
        </w:rPr>
        <w:t>2</w:t>
      </w:r>
      <w:r w:rsidRPr="000E75C8">
        <w:rPr>
          <w:bCs/>
          <w:sz w:val="20"/>
          <w:szCs w:val="20"/>
          <w:vertAlign w:val="superscript"/>
        </w:rPr>
        <w:t>th</w:t>
      </w:r>
      <w:r w:rsidRPr="000E75C8">
        <w:rPr>
          <w:bCs/>
          <w:sz w:val="20"/>
          <w:szCs w:val="20"/>
        </w:rPr>
        <w:t xml:space="preserve"> </w:t>
      </w:r>
      <w:r>
        <w:rPr>
          <w:bCs/>
          <w:sz w:val="20"/>
          <w:szCs w:val="20"/>
        </w:rPr>
        <w:t xml:space="preserve">Sept., </w:t>
      </w:r>
      <w:r w:rsidRPr="000E75C8">
        <w:rPr>
          <w:bCs/>
          <w:sz w:val="20"/>
          <w:szCs w:val="20"/>
        </w:rPr>
        <w:t xml:space="preserve">2013 </w:t>
      </w:r>
      <w:r w:rsidRPr="000E75C8">
        <w:rPr>
          <w:sz w:val="20"/>
          <w:szCs w:val="20"/>
        </w:rPr>
        <w:t xml:space="preserve"> </w:t>
      </w:r>
      <w:r w:rsidRPr="000E75C8">
        <w:rPr>
          <w:b/>
          <w:sz w:val="20"/>
          <w:szCs w:val="20"/>
        </w:rPr>
        <w:t>(oral)</w:t>
      </w:r>
      <w:r w:rsidRPr="000E75C8">
        <w:rPr>
          <w:bCs/>
          <w:sz w:val="20"/>
          <w:szCs w:val="20"/>
        </w:rPr>
        <w:t>.</w:t>
      </w:r>
    </w:p>
    <w:p w14:paraId="3136CEF1" w14:textId="1C05FFFF" w:rsidR="000A7ADB" w:rsidRPr="00D127DE" w:rsidRDefault="00D87D7D" w:rsidP="000A7ADB">
      <w:pPr>
        <w:numPr>
          <w:ilvl w:val="0"/>
          <w:numId w:val="2"/>
        </w:numPr>
        <w:spacing w:line="276" w:lineRule="auto"/>
        <w:jc w:val="both"/>
        <w:rPr>
          <w:b/>
          <w:i/>
          <w:sz w:val="20"/>
          <w:szCs w:val="20"/>
        </w:rPr>
      </w:pPr>
      <w:r w:rsidRPr="000E75C8">
        <w:rPr>
          <w:sz w:val="20"/>
          <w:szCs w:val="20"/>
        </w:rPr>
        <w:t xml:space="preserve"> </w:t>
      </w:r>
      <w:r w:rsidRPr="008530ED">
        <w:rPr>
          <w:sz w:val="20"/>
          <w:szCs w:val="20"/>
        </w:rPr>
        <w:t>“</w:t>
      </w:r>
      <w:r w:rsidRPr="008530ED">
        <w:rPr>
          <w:i/>
          <w:sz w:val="20"/>
          <w:szCs w:val="20"/>
        </w:rPr>
        <w:t>Non-covalent interactions determine regiochemistry of Rhodium-catalyzed hydroformylation of unsaturated substrates: Another case of B3LYP failure</w:t>
      </w:r>
      <w:r w:rsidRPr="008530ED">
        <w:rPr>
          <w:sz w:val="20"/>
          <w:szCs w:val="20"/>
        </w:rPr>
        <w:t xml:space="preserve">”, </w:t>
      </w:r>
      <w:r w:rsidRPr="008530ED">
        <w:rPr>
          <w:bCs/>
          <w:sz w:val="20"/>
          <w:szCs w:val="20"/>
        </w:rPr>
        <w:t>National 24</w:t>
      </w:r>
      <w:r>
        <w:rPr>
          <w:bCs/>
          <w:sz w:val="20"/>
          <w:szCs w:val="20"/>
        </w:rPr>
        <w:t>6</w:t>
      </w:r>
      <w:r w:rsidRPr="008530ED">
        <w:rPr>
          <w:bCs/>
          <w:sz w:val="20"/>
          <w:szCs w:val="20"/>
          <w:vertAlign w:val="superscript"/>
        </w:rPr>
        <w:t>th</w:t>
      </w:r>
      <w:r w:rsidRPr="008530ED">
        <w:rPr>
          <w:bCs/>
          <w:sz w:val="20"/>
          <w:szCs w:val="20"/>
        </w:rPr>
        <w:t xml:space="preserve"> ACS Meeting, </w:t>
      </w:r>
      <w:r>
        <w:rPr>
          <w:bCs/>
          <w:sz w:val="20"/>
          <w:szCs w:val="20"/>
        </w:rPr>
        <w:t>Indianapolis</w:t>
      </w:r>
      <w:r w:rsidRPr="000E75C8">
        <w:rPr>
          <w:bCs/>
          <w:sz w:val="20"/>
          <w:szCs w:val="20"/>
        </w:rPr>
        <w:t xml:space="preserve">, </w:t>
      </w:r>
      <w:r>
        <w:rPr>
          <w:bCs/>
          <w:sz w:val="20"/>
          <w:szCs w:val="20"/>
        </w:rPr>
        <w:t>Indiana</w:t>
      </w:r>
      <w:r w:rsidRPr="000E75C8">
        <w:rPr>
          <w:bCs/>
          <w:sz w:val="20"/>
          <w:szCs w:val="20"/>
        </w:rPr>
        <w:t xml:space="preserve">, </w:t>
      </w:r>
      <w:r>
        <w:rPr>
          <w:bCs/>
          <w:sz w:val="20"/>
          <w:szCs w:val="20"/>
        </w:rPr>
        <w:t>8</w:t>
      </w:r>
      <w:r w:rsidRPr="000E75C8">
        <w:rPr>
          <w:bCs/>
          <w:sz w:val="20"/>
          <w:szCs w:val="20"/>
          <w:vertAlign w:val="superscript"/>
        </w:rPr>
        <w:t>th</w:t>
      </w:r>
      <w:r w:rsidRPr="000E75C8">
        <w:rPr>
          <w:bCs/>
          <w:sz w:val="20"/>
          <w:szCs w:val="20"/>
        </w:rPr>
        <w:t>-1</w:t>
      </w:r>
      <w:r>
        <w:rPr>
          <w:bCs/>
          <w:sz w:val="20"/>
          <w:szCs w:val="20"/>
        </w:rPr>
        <w:t>2</w:t>
      </w:r>
      <w:r w:rsidRPr="000E75C8">
        <w:rPr>
          <w:bCs/>
          <w:sz w:val="20"/>
          <w:szCs w:val="20"/>
          <w:vertAlign w:val="superscript"/>
        </w:rPr>
        <w:t>th</w:t>
      </w:r>
      <w:r w:rsidRPr="000E75C8">
        <w:rPr>
          <w:bCs/>
          <w:sz w:val="20"/>
          <w:szCs w:val="20"/>
        </w:rPr>
        <w:t xml:space="preserve"> </w:t>
      </w:r>
      <w:r>
        <w:rPr>
          <w:bCs/>
          <w:sz w:val="20"/>
          <w:szCs w:val="20"/>
        </w:rPr>
        <w:t xml:space="preserve">Sept., </w:t>
      </w:r>
      <w:r w:rsidR="00CF0B9F">
        <w:rPr>
          <w:bCs/>
          <w:sz w:val="20"/>
          <w:szCs w:val="20"/>
        </w:rPr>
        <w:t>2013</w:t>
      </w:r>
      <w:r w:rsidRPr="000E75C8">
        <w:rPr>
          <w:sz w:val="20"/>
          <w:szCs w:val="20"/>
        </w:rPr>
        <w:t xml:space="preserve"> </w:t>
      </w:r>
      <w:r w:rsidRPr="000E75C8">
        <w:rPr>
          <w:b/>
          <w:sz w:val="20"/>
          <w:szCs w:val="20"/>
        </w:rPr>
        <w:t>(oral)</w:t>
      </w:r>
      <w:r w:rsidRPr="000E75C8">
        <w:rPr>
          <w:bCs/>
          <w:sz w:val="20"/>
          <w:szCs w:val="20"/>
        </w:rPr>
        <w:t>.</w:t>
      </w:r>
    </w:p>
    <w:p w14:paraId="54AA578E" w14:textId="77777777" w:rsidR="00D87D7D" w:rsidRPr="00F34849" w:rsidRDefault="00D87D7D" w:rsidP="00D87D7D">
      <w:pPr>
        <w:numPr>
          <w:ilvl w:val="0"/>
          <w:numId w:val="2"/>
        </w:numPr>
        <w:spacing w:line="276" w:lineRule="auto"/>
        <w:jc w:val="both"/>
        <w:rPr>
          <w:b/>
          <w:i/>
          <w:sz w:val="20"/>
          <w:szCs w:val="20"/>
        </w:rPr>
      </w:pPr>
      <w:r w:rsidRPr="000E75C8">
        <w:rPr>
          <w:sz w:val="20"/>
          <w:szCs w:val="20"/>
        </w:rPr>
        <w:t xml:space="preserve"> “</w:t>
      </w:r>
      <w:r w:rsidRPr="000E75C8">
        <w:rPr>
          <w:i/>
          <w:sz w:val="20"/>
          <w:szCs w:val="20"/>
        </w:rPr>
        <w:t xml:space="preserve">DFT Modeling </w:t>
      </w:r>
      <w:r>
        <w:rPr>
          <w:i/>
          <w:sz w:val="20"/>
          <w:szCs w:val="20"/>
        </w:rPr>
        <w:t>of</w:t>
      </w:r>
      <w:r w:rsidRPr="000E75C8">
        <w:rPr>
          <w:i/>
          <w:sz w:val="20"/>
          <w:szCs w:val="20"/>
        </w:rPr>
        <w:t xml:space="preserve"> </w:t>
      </w:r>
      <w:r>
        <w:rPr>
          <w:i/>
          <w:sz w:val="20"/>
          <w:szCs w:val="20"/>
        </w:rPr>
        <w:t xml:space="preserve">Olefin </w:t>
      </w:r>
      <w:r w:rsidRPr="000E75C8">
        <w:rPr>
          <w:i/>
          <w:sz w:val="20"/>
          <w:szCs w:val="20"/>
        </w:rPr>
        <w:t>Ozonolysis: Direct Relevance to Industry and Atmosphere</w:t>
      </w:r>
      <w:r w:rsidRPr="000E75C8">
        <w:rPr>
          <w:sz w:val="20"/>
          <w:szCs w:val="20"/>
        </w:rPr>
        <w:t xml:space="preserve">”, </w:t>
      </w:r>
      <w:r w:rsidRPr="000E75C8">
        <w:rPr>
          <w:bCs/>
          <w:sz w:val="20"/>
          <w:szCs w:val="20"/>
        </w:rPr>
        <w:t xml:space="preserve">CEBC Annual Industry Board/Annual Scientific Board Meeting, Lawrence, Kansas, </w:t>
      </w:r>
      <w:r>
        <w:rPr>
          <w:bCs/>
          <w:sz w:val="20"/>
          <w:szCs w:val="20"/>
        </w:rPr>
        <w:t>7</w:t>
      </w:r>
      <w:r w:rsidRPr="000E75C8">
        <w:rPr>
          <w:bCs/>
          <w:sz w:val="20"/>
          <w:szCs w:val="20"/>
          <w:vertAlign w:val="superscript"/>
        </w:rPr>
        <w:t>th</w:t>
      </w:r>
      <w:r w:rsidRPr="000E75C8">
        <w:rPr>
          <w:bCs/>
          <w:sz w:val="20"/>
          <w:szCs w:val="20"/>
        </w:rPr>
        <w:t>-</w:t>
      </w:r>
      <w:r>
        <w:rPr>
          <w:bCs/>
          <w:sz w:val="20"/>
          <w:szCs w:val="20"/>
        </w:rPr>
        <w:t>8</w:t>
      </w:r>
      <w:r w:rsidRPr="000E75C8">
        <w:rPr>
          <w:bCs/>
          <w:sz w:val="20"/>
          <w:szCs w:val="20"/>
          <w:vertAlign w:val="superscript"/>
        </w:rPr>
        <w:t>th</w:t>
      </w:r>
      <w:r>
        <w:rPr>
          <w:bCs/>
          <w:sz w:val="20"/>
          <w:szCs w:val="20"/>
        </w:rPr>
        <w:t xml:space="preserve"> Oct.</w:t>
      </w:r>
      <w:r w:rsidRPr="000E75C8">
        <w:rPr>
          <w:bCs/>
          <w:sz w:val="20"/>
          <w:szCs w:val="20"/>
        </w:rPr>
        <w:t xml:space="preserve">, 2013 </w:t>
      </w:r>
      <w:r w:rsidRPr="000E75C8">
        <w:rPr>
          <w:sz w:val="20"/>
          <w:szCs w:val="20"/>
        </w:rPr>
        <w:t xml:space="preserve"> </w:t>
      </w:r>
      <w:r w:rsidRPr="000E75C8">
        <w:rPr>
          <w:b/>
          <w:sz w:val="20"/>
          <w:szCs w:val="20"/>
        </w:rPr>
        <w:t>(poster)</w:t>
      </w:r>
      <w:r w:rsidRPr="000E75C8">
        <w:rPr>
          <w:bCs/>
          <w:sz w:val="20"/>
          <w:szCs w:val="20"/>
        </w:rPr>
        <w:t>.</w:t>
      </w:r>
    </w:p>
    <w:p w14:paraId="0C4B8B67" w14:textId="0A07F5F2" w:rsidR="000A7ADB" w:rsidRPr="00D127DE" w:rsidRDefault="00D87D7D" w:rsidP="00D127DE">
      <w:pPr>
        <w:numPr>
          <w:ilvl w:val="0"/>
          <w:numId w:val="2"/>
        </w:numPr>
        <w:spacing w:line="276" w:lineRule="auto"/>
        <w:jc w:val="both"/>
        <w:rPr>
          <w:bCs/>
          <w:sz w:val="20"/>
          <w:szCs w:val="20"/>
        </w:rPr>
      </w:pPr>
      <w:r w:rsidRPr="000E75C8">
        <w:rPr>
          <w:sz w:val="20"/>
          <w:szCs w:val="20"/>
        </w:rPr>
        <w:t xml:space="preserve"> “</w:t>
      </w:r>
      <w:r>
        <w:rPr>
          <w:sz w:val="20"/>
          <w:szCs w:val="20"/>
        </w:rPr>
        <w:t xml:space="preserve">Molecular Modelling of Regioselectivity of </w:t>
      </w:r>
      <w:r w:rsidRPr="000E75C8">
        <w:rPr>
          <w:i/>
          <w:sz w:val="20"/>
          <w:szCs w:val="20"/>
        </w:rPr>
        <w:t>Rhodium-catalyzed hydroformylation</w:t>
      </w:r>
      <w:r w:rsidRPr="000E75C8">
        <w:rPr>
          <w:sz w:val="20"/>
          <w:szCs w:val="20"/>
        </w:rPr>
        <w:t xml:space="preserve">”, </w:t>
      </w:r>
      <w:r w:rsidRPr="000E75C8">
        <w:rPr>
          <w:bCs/>
          <w:sz w:val="20"/>
          <w:szCs w:val="20"/>
        </w:rPr>
        <w:t xml:space="preserve">CEBC Annual Industry Board/Annual Scientific Board Meeting, Lawrence, Kansas, </w:t>
      </w:r>
      <w:r>
        <w:rPr>
          <w:bCs/>
          <w:sz w:val="20"/>
          <w:szCs w:val="20"/>
        </w:rPr>
        <w:t>7</w:t>
      </w:r>
      <w:r w:rsidRPr="000E75C8">
        <w:rPr>
          <w:bCs/>
          <w:sz w:val="20"/>
          <w:szCs w:val="20"/>
          <w:vertAlign w:val="superscript"/>
        </w:rPr>
        <w:t>th</w:t>
      </w:r>
      <w:r w:rsidRPr="000E75C8">
        <w:rPr>
          <w:bCs/>
          <w:sz w:val="20"/>
          <w:szCs w:val="20"/>
        </w:rPr>
        <w:t>-</w:t>
      </w:r>
      <w:r>
        <w:rPr>
          <w:bCs/>
          <w:sz w:val="20"/>
          <w:szCs w:val="20"/>
        </w:rPr>
        <w:t>8</w:t>
      </w:r>
      <w:r w:rsidRPr="000E75C8">
        <w:rPr>
          <w:bCs/>
          <w:sz w:val="20"/>
          <w:szCs w:val="20"/>
          <w:vertAlign w:val="superscript"/>
        </w:rPr>
        <w:t>th</w:t>
      </w:r>
      <w:r>
        <w:rPr>
          <w:bCs/>
          <w:sz w:val="20"/>
          <w:szCs w:val="20"/>
        </w:rPr>
        <w:t xml:space="preserve"> Oct.</w:t>
      </w:r>
      <w:r w:rsidRPr="000E75C8">
        <w:rPr>
          <w:bCs/>
          <w:sz w:val="20"/>
          <w:szCs w:val="20"/>
        </w:rPr>
        <w:t xml:space="preserve">, 2013 </w:t>
      </w:r>
      <w:r w:rsidRPr="000E75C8">
        <w:rPr>
          <w:sz w:val="20"/>
          <w:szCs w:val="20"/>
        </w:rPr>
        <w:t xml:space="preserve"> </w:t>
      </w:r>
      <w:r w:rsidRPr="000E75C8">
        <w:rPr>
          <w:b/>
          <w:sz w:val="20"/>
          <w:szCs w:val="20"/>
        </w:rPr>
        <w:t>(poster)</w:t>
      </w:r>
      <w:r w:rsidRPr="009A1913">
        <w:rPr>
          <w:sz w:val="20"/>
          <w:szCs w:val="20"/>
        </w:rPr>
        <w:t>.</w:t>
      </w:r>
    </w:p>
    <w:p w14:paraId="492F941B" w14:textId="7AD14578" w:rsidR="000A7ADB" w:rsidRPr="00D127DE" w:rsidRDefault="00D87D7D" w:rsidP="000A7ADB">
      <w:pPr>
        <w:numPr>
          <w:ilvl w:val="0"/>
          <w:numId w:val="2"/>
        </w:numPr>
        <w:spacing w:line="276" w:lineRule="auto"/>
        <w:jc w:val="both"/>
        <w:rPr>
          <w:bCs/>
          <w:sz w:val="20"/>
          <w:szCs w:val="20"/>
        </w:rPr>
      </w:pPr>
      <w:r w:rsidRPr="00A348F2">
        <w:rPr>
          <w:sz w:val="20"/>
          <w:szCs w:val="20"/>
        </w:rPr>
        <w:t xml:space="preserve"> “</w:t>
      </w:r>
      <w:r w:rsidRPr="00A348F2">
        <w:rPr>
          <w:i/>
          <w:sz w:val="20"/>
          <w:szCs w:val="20"/>
        </w:rPr>
        <w:t>A Curious Case of Carbonic Acid Decomposition</w:t>
      </w:r>
      <w:r w:rsidRPr="00A348F2">
        <w:rPr>
          <w:sz w:val="20"/>
          <w:szCs w:val="20"/>
        </w:rPr>
        <w:t xml:space="preserve">”, </w:t>
      </w:r>
      <w:r w:rsidRPr="000E75C8">
        <w:rPr>
          <w:bCs/>
          <w:sz w:val="20"/>
          <w:szCs w:val="20"/>
        </w:rPr>
        <w:t xml:space="preserve">Kansas Physical Chemistry Symposium, </w:t>
      </w:r>
      <w:r>
        <w:rPr>
          <w:bCs/>
          <w:sz w:val="20"/>
          <w:szCs w:val="20"/>
        </w:rPr>
        <w:t xml:space="preserve">University of </w:t>
      </w:r>
      <w:r w:rsidRPr="000E75C8">
        <w:rPr>
          <w:bCs/>
          <w:sz w:val="20"/>
          <w:szCs w:val="20"/>
        </w:rPr>
        <w:t>Kansa</w:t>
      </w:r>
      <w:r>
        <w:rPr>
          <w:bCs/>
          <w:sz w:val="20"/>
          <w:szCs w:val="20"/>
        </w:rPr>
        <w:t>s, Lawrence, 9</w:t>
      </w:r>
      <w:r w:rsidRPr="000E75C8">
        <w:rPr>
          <w:bCs/>
          <w:sz w:val="20"/>
          <w:szCs w:val="20"/>
          <w:vertAlign w:val="superscript"/>
        </w:rPr>
        <w:t>th</w:t>
      </w:r>
      <w:r w:rsidRPr="000E75C8">
        <w:rPr>
          <w:bCs/>
          <w:sz w:val="20"/>
          <w:szCs w:val="20"/>
        </w:rPr>
        <w:t xml:space="preserve"> </w:t>
      </w:r>
      <w:r>
        <w:rPr>
          <w:bCs/>
          <w:sz w:val="20"/>
          <w:szCs w:val="20"/>
        </w:rPr>
        <w:t>Nov., 2013</w:t>
      </w:r>
      <w:r w:rsidRPr="000E75C8">
        <w:rPr>
          <w:sz w:val="20"/>
          <w:szCs w:val="20"/>
        </w:rPr>
        <w:t xml:space="preserve"> </w:t>
      </w:r>
      <w:r w:rsidRPr="000E75C8">
        <w:rPr>
          <w:b/>
          <w:sz w:val="20"/>
          <w:szCs w:val="20"/>
        </w:rPr>
        <w:t>(oral)</w:t>
      </w:r>
      <w:r w:rsidRPr="000E75C8">
        <w:rPr>
          <w:bCs/>
          <w:sz w:val="20"/>
          <w:szCs w:val="20"/>
        </w:rPr>
        <w:t>.</w:t>
      </w:r>
    </w:p>
    <w:p w14:paraId="76FF9ECA" w14:textId="5148EC5E" w:rsidR="000A7ADB" w:rsidRPr="00D127DE" w:rsidRDefault="00D87D7D" w:rsidP="000A7ADB">
      <w:pPr>
        <w:numPr>
          <w:ilvl w:val="0"/>
          <w:numId w:val="2"/>
        </w:numPr>
        <w:spacing w:line="276" w:lineRule="auto"/>
        <w:jc w:val="both"/>
        <w:rPr>
          <w:bCs/>
          <w:sz w:val="20"/>
          <w:szCs w:val="20"/>
        </w:rPr>
      </w:pPr>
      <w:r w:rsidRPr="000E75C8">
        <w:rPr>
          <w:sz w:val="20"/>
          <w:szCs w:val="20"/>
        </w:rPr>
        <w:t xml:space="preserve"> “</w:t>
      </w:r>
      <w:r w:rsidRPr="000E75C8">
        <w:rPr>
          <w:i/>
          <w:sz w:val="20"/>
          <w:szCs w:val="20"/>
        </w:rPr>
        <w:t xml:space="preserve">Computational Modeling of </w:t>
      </w:r>
      <w:r>
        <w:rPr>
          <w:i/>
          <w:sz w:val="20"/>
          <w:szCs w:val="20"/>
        </w:rPr>
        <w:t xml:space="preserve">An Unusual Co(I)--H Interaction: Structural and Mechanistic Ramifications for </w:t>
      </w:r>
      <w:r w:rsidRPr="000E75C8">
        <w:rPr>
          <w:i/>
          <w:sz w:val="20"/>
          <w:szCs w:val="20"/>
        </w:rPr>
        <w:t>Cobalamin-Dependent Methyltransferases</w:t>
      </w:r>
      <w:r w:rsidRPr="000E75C8">
        <w:rPr>
          <w:sz w:val="20"/>
          <w:szCs w:val="20"/>
        </w:rPr>
        <w:t xml:space="preserve">”, </w:t>
      </w:r>
      <w:r>
        <w:rPr>
          <w:sz w:val="20"/>
          <w:szCs w:val="20"/>
        </w:rPr>
        <w:t>National American Physics Society Meeting, Denver, Colorado,</w:t>
      </w:r>
      <w:r w:rsidRPr="000E75C8">
        <w:rPr>
          <w:sz w:val="20"/>
          <w:szCs w:val="20"/>
        </w:rPr>
        <w:t xml:space="preserve"> </w:t>
      </w:r>
      <w:r>
        <w:rPr>
          <w:sz w:val="20"/>
          <w:szCs w:val="20"/>
        </w:rPr>
        <w:t>3</w:t>
      </w:r>
      <w:r w:rsidRPr="00C2204D">
        <w:rPr>
          <w:sz w:val="20"/>
          <w:szCs w:val="20"/>
          <w:vertAlign w:val="superscript"/>
        </w:rPr>
        <w:t>rd</w:t>
      </w:r>
      <w:r>
        <w:rPr>
          <w:sz w:val="20"/>
          <w:szCs w:val="20"/>
        </w:rPr>
        <w:t>-7</w:t>
      </w:r>
      <w:r w:rsidRPr="000E75C8">
        <w:rPr>
          <w:sz w:val="20"/>
          <w:szCs w:val="20"/>
          <w:vertAlign w:val="superscript"/>
        </w:rPr>
        <w:t>th</w:t>
      </w:r>
      <w:r>
        <w:rPr>
          <w:sz w:val="20"/>
          <w:szCs w:val="20"/>
        </w:rPr>
        <w:t xml:space="preserve"> March, 2014</w:t>
      </w:r>
      <w:r w:rsidRPr="000E75C8">
        <w:rPr>
          <w:sz w:val="20"/>
          <w:szCs w:val="20"/>
        </w:rPr>
        <w:t xml:space="preserve"> (</w:t>
      </w:r>
      <w:r w:rsidRPr="000E75C8">
        <w:rPr>
          <w:b/>
          <w:sz w:val="20"/>
          <w:szCs w:val="20"/>
        </w:rPr>
        <w:t>Invited Talk</w:t>
      </w:r>
      <w:r w:rsidRPr="000E75C8">
        <w:rPr>
          <w:sz w:val="20"/>
          <w:szCs w:val="20"/>
        </w:rPr>
        <w:t>).</w:t>
      </w:r>
    </w:p>
    <w:p w14:paraId="6DDFD1C2" w14:textId="6F3F7BC7" w:rsidR="000A7ADB" w:rsidRPr="00D127DE" w:rsidRDefault="00D87D7D" w:rsidP="000A7ADB">
      <w:pPr>
        <w:numPr>
          <w:ilvl w:val="0"/>
          <w:numId w:val="2"/>
        </w:numPr>
        <w:spacing w:line="276" w:lineRule="auto"/>
        <w:jc w:val="both"/>
        <w:rPr>
          <w:bCs/>
          <w:sz w:val="20"/>
          <w:szCs w:val="20"/>
        </w:rPr>
      </w:pPr>
      <w:r w:rsidRPr="00A348F2">
        <w:rPr>
          <w:sz w:val="20"/>
          <w:szCs w:val="20"/>
        </w:rPr>
        <w:t xml:space="preserve"> “</w:t>
      </w:r>
      <w:r>
        <w:rPr>
          <w:i/>
          <w:sz w:val="20"/>
          <w:szCs w:val="20"/>
        </w:rPr>
        <w:t xml:space="preserve">Molecular Modeling of </w:t>
      </w:r>
      <w:r w:rsidRPr="00F93E19">
        <w:rPr>
          <w:i/>
          <w:sz w:val="20"/>
          <w:szCs w:val="20"/>
        </w:rPr>
        <w:t>α</w:t>
      </w:r>
      <w:r>
        <w:rPr>
          <w:i/>
          <w:sz w:val="20"/>
          <w:szCs w:val="20"/>
        </w:rPr>
        <w:t>-Hydroxyalkyl Hydroperoxides: Implications for the Selective Formation of Carbonyl Compounds</w:t>
      </w:r>
      <w:r w:rsidRPr="00A348F2">
        <w:rPr>
          <w:sz w:val="20"/>
          <w:szCs w:val="20"/>
        </w:rPr>
        <w:t xml:space="preserve">”, </w:t>
      </w:r>
      <w:r w:rsidRPr="000E75C8">
        <w:rPr>
          <w:bCs/>
          <w:sz w:val="20"/>
          <w:szCs w:val="20"/>
        </w:rPr>
        <w:t>CEBC Annual Industry Board/Annual Scientific Board Meeting, Lawrence, Kansas, 1</w:t>
      </w:r>
      <w:r>
        <w:rPr>
          <w:bCs/>
          <w:sz w:val="20"/>
          <w:szCs w:val="20"/>
        </w:rPr>
        <w:t>4</w:t>
      </w:r>
      <w:r w:rsidRPr="000E75C8">
        <w:rPr>
          <w:bCs/>
          <w:sz w:val="20"/>
          <w:szCs w:val="20"/>
          <w:vertAlign w:val="superscript"/>
        </w:rPr>
        <w:t>th</w:t>
      </w:r>
      <w:r w:rsidRPr="000E75C8">
        <w:rPr>
          <w:bCs/>
          <w:sz w:val="20"/>
          <w:szCs w:val="20"/>
        </w:rPr>
        <w:t>-1</w:t>
      </w:r>
      <w:r>
        <w:rPr>
          <w:bCs/>
          <w:sz w:val="20"/>
          <w:szCs w:val="20"/>
        </w:rPr>
        <w:t>5</w:t>
      </w:r>
      <w:r w:rsidRPr="000E75C8">
        <w:rPr>
          <w:bCs/>
          <w:sz w:val="20"/>
          <w:szCs w:val="20"/>
          <w:vertAlign w:val="superscript"/>
        </w:rPr>
        <w:t>th</w:t>
      </w:r>
      <w:r>
        <w:rPr>
          <w:bCs/>
          <w:sz w:val="20"/>
          <w:szCs w:val="20"/>
        </w:rPr>
        <w:t xml:space="preserve"> April, 2014</w:t>
      </w:r>
      <w:r w:rsidRPr="000E75C8">
        <w:rPr>
          <w:sz w:val="20"/>
          <w:szCs w:val="20"/>
        </w:rPr>
        <w:t xml:space="preserve"> </w:t>
      </w:r>
      <w:r>
        <w:rPr>
          <w:b/>
          <w:sz w:val="20"/>
          <w:szCs w:val="20"/>
        </w:rPr>
        <w:t>(poster</w:t>
      </w:r>
      <w:r w:rsidRPr="000E75C8">
        <w:rPr>
          <w:b/>
          <w:sz w:val="20"/>
          <w:szCs w:val="20"/>
        </w:rPr>
        <w:t>)</w:t>
      </w:r>
      <w:r w:rsidRPr="000E75C8">
        <w:rPr>
          <w:bCs/>
          <w:sz w:val="20"/>
          <w:szCs w:val="20"/>
        </w:rPr>
        <w:t>.</w:t>
      </w:r>
    </w:p>
    <w:p w14:paraId="2612CB57" w14:textId="29FE02F8" w:rsidR="000A7ADB" w:rsidRPr="00D127DE" w:rsidRDefault="00D87D7D" w:rsidP="000A7ADB">
      <w:pPr>
        <w:numPr>
          <w:ilvl w:val="0"/>
          <w:numId w:val="2"/>
        </w:numPr>
        <w:spacing w:line="276" w:lineRule="auto"/>
        <w:jc w:val="both"/>
        <w:rPr>
          <w:bCs/>
          <w:sz w:val="20"/>
          <w:szCs w:val="20"/>
        </w:rPr>
      </w:pPr>
      <w:r w:rsidRPr="00A348F2">
        <w:rPr>
          <w:sz w:val="20"/>
          <w:szCs w:val="20"/>
        </w:rPr>
        <w:t xml:space="preserve"> “</w:t>
      </w:r>
      <w:r>
        <w:rPr>
          <w:i/>
          <w:sz w:val="20"/>
          <w:szCs w:val="20"/>
        </w:rPr>
        <w:t>Molecular Modeling of Rhodium-Catalyzed Hydroformylation</w:t>
      </w:r>
      <w:r w:rsidRPr="00A348F2">
        <w:rPr>
          <w:sz w:val="20"/>
          <w:szCs w:val="20"/>
        </w:rPr>
        <w:t xml:space="preserve">”, </w:t>
      </w:r>
      <w:r w:rsidRPr="000E75C8">
        <w:rPr>
          <w:bCs/>
          <w:sz w:val="20"/>
          <w:szCs w:val="20"/>
        </w:rPr>
        <w:t>National 24</w:t>
      </w:r>
      <w:r>
        <w:rPr>
          <w:bCs/>
          <w:sz w:val="20"/>
          <w:szCs w:val="20"/>
        </w:rPr>
        <w:t>8</w:t>
      </w:r>
      <w:r w:rsidRPr="000E75C8">
        <w:rPr>
          <w:bCs/>
          <w:sz w:val="20"/>
          <w:szCs w:val="20"/>
          <w:vertAlign w:val="superscript"/>
        </w:rPr>
        <w:t>th</w:t>
      </w:r>
      <w:r w:rsidRPr="000E75C8">
        <w:rPr>
          <w:bCs/>
          <w:sz w:val="20"/>
          <w:szCs w:val="20"/>
        </w:rPr>
        <w:t xml:space="preserve"> ACS Meeting, </w:t>
      </w:r>
      <w:r>
        <w:rPr>
          <w:bCs/>
          <w:sz w:val="20"/>
          <w:szCs w:val="20"/>
        </w:rPr>
        <w:t>San Francisco</w:t>
      </w:r>
      <w:r w:rsidRPr="000E75C8">
        <w:rPr>
          <w:bCs/>
          <w:sz w:val="20"/>
          <w:szCs w:val="20"/>
        </w:rPr>
        <w:t xml:space="preserve">, </w:t>
      </w:r>
      <w:r>
        <w:rPr>
          <w:bCs/>
          <w:sz w:val="20"/>
          <w:szCs w:val="20"/>
        </w:rPr>
        <w:t>California</w:t>
      </w:r>
      <w:r w:rsidRPr="000E75C8">
        <w:rPr>
          <w:bCs/>
          <w:sz w:val="20"/>
          <w:szCs w:val="20"/>
        </w:rPr>
        <w:t xml:space="preserve">, </w:t>
      </w:r>
      <w:r>
        <w:rPr>
          <w:bCs/>
          <w:sz w:val="20"/>
          <w:szCs w:val="20"/>
        </w:rPr>
        <w:t>10</w:t>
      </w:r>
      <w:r w:rsidRPr="000E75C8">
        <w:rPr>
          <w:bCs/>
          <w:sz w:val="20"/>
          <w:szCs w:val="20"/>
          <w:vertAlign w:val="superscript"/>
        </w:rPr>
        <w:t>th</w:t>
      </w:r>
      <w:r w:rsidRPr="000E75C8">
        <w:rPr>
          <w:bCs/>
          <w:sz w:val="20"/>
          <w:szCs w:val="20"/>
        </w:rPr>
        <w:t>-1</w:t>
      </w:r>
      <w:r>
        <w:rPr>
          <w:bCs/>
          <w:sz w:val="20"/>
          <w:szCs w:val="20"/>
        </w:rPr>
        <w:t>4</w:t>
      </w:r>
      <w:r w:rsidRPr="000E75C8">
        <w:rPr>
          <w:bCs/>
          <w:sz w:val="20"/>
          <w:szCs w:val="20"/>
          <w:vertAlign w:val="superscript"/>
        </w:rPr>
        <w:t>th</w:t>
      </w:r>
      <w:r w:rsidRPr="000E75C8">
        <w:rPr>
          <w:bCs/>
          <w:sz w:val="20"/>
          <w:szCs w:val="20"/>
        </w:rPr>
        <w:t xml:space="preserve"> </w:t>
      </w:r>
      <w:r>
        <w:rPr>
          <w:bCs/>
          <w:sz w:val="20"/>
          <w:szCs w:val="20"/>
        </w:rPr>
        <w:t>Aug., 2014</w:t>
      </w:r>
      <w:r w:rsidRPr="000E75C8">
        <w:rPr>
          <w:sz w:val="20"/>
          <w:szCs w:val="20"/>
        </w:rPr>
        <w:t xml:space="preserve"> </w:t>
      </w:r>
      <w:r>
        <w:rPr>
          <w:b/>
          <w:sz w:val="20"/>
          <w:szCs w:val="20"/>
        </w:rPr>
        <w:t>(poster under Academic Employment Initiative Program</w:t>
      </w:r>
      <w:r w:rsidRPr="000E75C8">
        <w:rPr>
          <w:b/>
          <w:sz w:val="20"/>
          <w:szCs w:val="20"/>
        </w:rPr>
        <w:t>)</w:t>
      </w:r>
      <w:r w:rsidRPr="000E75C8">
        <w:rPr>
          <w:bCs/>
          <w:sz w:val="20"/>
          <w:szCs w:val="20"/>
        </w:rPr>
        <w:t>.</w:t>
      </w:r>
    </w:p>
    <w:p w14:paraId="02FD766E" w14:textId="5C8F4756" w:rsidR="000A7ADB" w:rsidRPr="00D127DE" w:rsidRDefault="00D87D7D" w:rsidP="000A7ADB">
      <w:pPr>
        <w:numPr>
          <w:ilvl w:val="0"/>
          <w:numId w:val="2"/>
        </w:numPr>
        <w:spacing w:line="276" w:lineRule="auto"/>
        <w:jc w:val="both"/>
        <w:rPr>
          <w:sz w:val="20"/>
          <w:szCs w:val="20"/>
        </w:rPr>
      </w:pPr>
      <w:r w:rsidRPr="00A348F2">
        <w:rPr>
          <w:sz w:val="20"/>
          <w:szCs w:val="20"/>
        </w:rPr>
        <w:t xml:space="preserve"> “</w:t>
      </w:r>
      <w:r>
        <w:rPr>
          <w:i/>
          <w:sz w:val="20"/>
          <w:szCs w:val="20"/>
        </w:rPr>
        <w:t>Molecular Modeling of Rhodium-Catalyzed Hydroformylation</w:t>
      </w:r>
      <w:r w:rsidRPr="00A348F2">
        <w:rPr>
          <w:sz w:val="20"/>
          <w:szCs w:val="20"/>
        </w:rPr>
        <w:t xml:space="preserve">”, </w:t>
      </w:r>
      <w:r w:rsidRPr="000E75C8">
        <w:rPr>
          <w:bCs/>
          <w:sz w:val="20"/>
          <w:szCs w:val="20"/>
        </w:rPr>
        <w:t>National 24</w:t>
      </w:r>
      <w:r>
        <w:rPr>
          <w:bCs/>
          <w:sz w:val="20"/>
          <w:szCs w:val="20"/>
        </w:rPr>
        <w:t>8</w:t>
      </w:r>
      <w:r w:rsidRPr="000E75C8">
        <w:rPr>
          <w:bCs/>
          <w:sz w:val="20"/>
          <w:szCs w:val="20"/>
          <w:vertAlign w:val="superscript"/>
        </w:rPr>
        <w:t>th</w:t>
      </w:r>
      <w:r w:rsidRPr="000E75C8">
        <w:rPr>
          <w:bCs/>
          <w:sz w:val="20"/>
          <w:szCs w:val="20"/>
        </w:rPr>
        <w:t xml:space="preserve"> ACS Meeting, </w:t>
      </w:r>
      <w:r>
        <w:rPr>
          <w:bCs/>
          <w:sz w:val="20"/>
          <w:szCs w:val="20"/>
        </w:rPr>
        <w:t>San Francisco</w:t>
      </w:r>
      <w:r w:rsidRPr="000E75C8">
        <w:rPr>
          <w:bCs/>
          <w:sz w:val="20"/>
          <w:szCs w:val="20"/>
        </w:rPr>
        <w:t xml:space="preserve">, </w:t>
      </w:r>
      <w:r>
        <w:rPr>
          <w:bCs/>
          <w:sz w:val="20"/>
          <w:szCs w:val="20"/>
        </w:rPr>
        <w:t>California</w:t>
      </w:r>
      <w:r w:rsidRPr="000E75C8">
        <w:rPr>
          <w:bCs/>
          <w:sz w:val="20"/>
          <w:szCs w:val="20"/>
        </w:rPr>
        <w:t xml:space="preserve">, </w:t>
      </w:r>
      <w:r>
        <w:rPr>
          <w:bCs/>
          <w:sz w:val="20"/>
          <w:szCs w:val="20"/>
        </w:rPr>
        <w:t>10</w:t>
      </w:r>
      <w:r w:rsidRPr="000E75C8">
        <w:rPr>
          <w:bCs/>
          <w:sz w:val="20"/>
          <w:szCs w:val="20"/>
          <w:vertAlign w:val="superscript"/>
        </w:rPr>
        <w:t>th</w:t>
      </w:r>
      <w:r w:rsidRPr="000E75C8">
        <w:rPr>
          <w:bCs/>
          <w:sz w:val="20"/>
          <w:szCs w:val="20"/>
        </w:rPr>
        <w:t>-1</w:t>
      </w:r>
      <w:r>
        <w:rPr>
          <w:bCs/>
          <w:sz w:val="20"/>
          <w:szCs w:val="20"/>
        </w:rPr>
        <w:t>4</w:t>
      </w:r>
      <w:r w:rsidRPr="000E75C8">
        <w:rPr>
          <w:bCs/>
          <w:sz w:val="20"/>
          <w:szCs w:val="20"/>
          <w:vertAlign w:val="superscript"/>
        </w:rPr>
        <w:t>th</w:t>
      </w:r>
      <w:r w:rsidRPr="000E75C8">
        <w:rPr>
          <w:bCs/>
          <w:sz w:val="20"/>
          <w:szCs w:val="20"/>
        </w:rPr>
        <w:t xml:space="preserve"> </w:t>
      </w:r>
      <w:r>
        <w:rPr>
          <w:bCs/>
          <w:sz w:val="20"/>
          <w:szCs w:val="20"/>
        </w:rPr>
        <w:t>Aug., 2014</w:t>
      </w:r>
      <w:r w:rsidRPr="000E75C8">
        <w:rPr>
          <w:sz w:val="20"/>
          <w:szCs w:val="20"/>
        </w:rPr>
        <w:t xml:space="preserve"> </w:t>
      </w:r>
      <w:r>
        <w:rPr>
          <w:b/>
          <w:sz w:val="20"/>
          <w:szCs w:val="20"/>
        </w:rPr>
        <w:t>(oral</w:t>
      </w:r>
      <w:r w:rsidRPr="000E75C8">
        <w:rPr>
          <w:b/>
          <w:sz w:val="20"/>
          <w:szCs w:val="20"/>
        </w:rPr>
        <w:t>)</w:t>
      </w:r>
      <w:r w:rsidRPr="000E75C8">
        <w:rPr>
          <w:bCs/>
          <w:sz w:val="20"/>
          <w:szCs w:val="20"/>
        </w:rPr>
        <w:t>.</w:t>
      </w:r>
    </w:p>
    <w:p w14:paraId="76EC3E6F" w14:textId="0A552A01" w:rsidR="00D87D7D" w:rsidRPr="00D87D7D" w:rsidRDefault="00D87D7D" w:rsidP="00D87D7D">
      <w:pPr>
        <w:numPr>
          <w:ilvl w:val="0"/>
          <w:numId w:val="2"/>
        </w:numPr>
        <w:spacing w:line="276" w:lineRule="auto"/>
        <w:jc w:val="both"/>
        <w:rPr>
          <w:sz w:val="20"/>
          <w:szCs w:val="20"/>
        </w:rPr>
      </w:pPr>
      <w:r w:rsidRPr="00D87D7D">
        <w:rPr>
          <w:sz w:val="20"/>
          <w:szCs w:val="20"/>
        </w:rPr>
        <w:t>“</w:t>
      </w:r>
      <w:r w:rsidRPr="00D87D7D">
        <w:rPr>
          <w:i/>
          <w:sz w:val="20"/>
          <w:szCs w:val="20"/>
        </w:rPr>
        <w:t>Molecular Modeling of Carbonic Acid Decomposition</w:t>
      </w:r>
      <w:r w:rsidRPr="00D87D7D">
        <w:rPr>
          <w:sz w:val="20"/>
          <w:szCs w:val="20"/>
        </w:rPr>
        <w:t xml:space="preserve">”, </w:t>
      </w:r>
      <w:r w:rsidRPr="00D87D7D">
        <w:rPr>
          <w:bCs/>
          <w:sz w:val="20"/>
          <w:szCs w:val="20"/>
        </w:rPr>
        <w:t>National 248</w:t>
      </w:r>
      <w:r w:rsidRPr="00D87D7D">
        <w:rPr>
          <w:bCs/>
          <w:sz w:val="20"/>
          <w:szCs w:val="20"/>
          <w:vertAlign w:val="superscript"/>
        </w:rPr>
        <w:t>th</w:t>
      </w:r>
      <w:r w:rsidRPr="00D87D7D">
        <w:rPr>
          <w:bCs/>
          <w:sz w:val="20"/>
          <w:szCs w:val="20"/>
        </w:rPr>
        <w:t xml:space="preserve"> ACS Meeting, San Francisco, California, 10</w:t>
      </w:r>
      <w:r w:rsidRPr="00D87D7D">
        <w:rPr>
          <w:bCs/>
          <w:sz w:val="20"/>
          <w:szCs w:val="20"/>
          <w:vertAlign w:val="superscript"/>
        </w:rPr>
        <w:t>th</w:t>
      </w:r>
      <w:r w:rsidRPr="00D87D7D">
        <w:rPr>
          <w:bCs/>
          <w:sz w:val="20"/>
          <w:szCs w:val="20"/>
        </w:rPr>
        <w:t>-14</w:t>
      </w:r>
      <w:r w:rsidRPr="00D87D7D">
        <w:rPr>
          <w:bCs/>
          <w:sz w:val="20"/>
          <w:szCs w:val="20"/>
          <w:vertAlign w:val="superscript"/>
        </w:rPr>
        <w:t>th</w:t>
      </w:r>
      <w:r w:rsidR="00CF0B9F">
        <w:rPr>
          <w:bCs/>
          <w:sz w:val="20"/>
          <w:szCs w:val="20"/>
        </w:rPr>
        <w:t xml:space="preserve"> Aug., 2014</w:t>
      </w:r>
      <w:r w:rsidRPr="00D87D7D">
        <w:rPr>
          <w:sz w:val="20"/>
          <w:szCs w:val="20"/>
        </w:rPr>
        <w:t xml:space="preserve"> </w:t>
      </w:r>
      <w:r w:rsidRPr="00D87D7D">
        <w:rPr>
          <w:b/>
          <w:sz w:val="20"/>
          <w:szCs w:val="20"/>
        </w:rPr>
        <w:t>(oral)</w:t>
      </w:r>
      <w:r w:rsidRPr="00D87D7D">
        <w:rPr>
          <w:bCs/>
          <w:sz w:val="20"/>
          <w:szCs w:val="20"/>
        </w:rPr>
        <w:t>.</w:t>
      </w:r>
    </w:p>
    <w:p w14:paraId="3ADAE71F" w14:textId="77777777" w:rsidR="00BF4F05" w:rsidRDefault="00BF4F05" w:rsidP="001808A2">
      <w:pPr>
        <w:tabs>
          <w:tab w:val="left" w:pos="720"/>
        </w:tabs>
        <w:spacing w:line="276" w:lineRule="auto"/>
        <w:jc w:val="both"/>
      </w:pPr>
    </w:p>
    <w:p w14:paraId="2C33B89B" w14:textId="77777777" w:rsidR="00574D6A" w:rsidRDefault="00574D6A" w:rsidP="00BF4F05">
      <w:pPr>
        <w:spacing w:line="360" w:lineRule="auto"/>
        <w:jc w:val="both"/>
        <w:rPr>
          <w:b/>
          <w:bCs/>
          <w:sz w:val="20"/>
          <w:szCs w:val="20"/>
        </w:rPr>
      </w:pPr>
    </w:p>
    <w:p w14:paraId="0F59643F" w14:textId="1C1049C3" w:rsidR="00BF4F05" w:rsidRPr="000E75C8" w:rsidRDefault="00574D6A" w:rsidP="00BF4F05">
      <w:pPr>
        <w:spacing w:line="360" w:lineRule="auto"/>
        <w:jc w:val="both"/>
        <w:rPr>
          <w:b/>
          <w:bCs/>
          <w:sz w:val="20"/>
          <w:szCs w:val="20"/>
        </w:rPr>
      </w:pPr>
      <w:r w:rsidRPr="000E75C8">
        <w:rPr>
          <w:bCs/>
          <w:noProof/>
          <w:sz w:val="20"/>
          <w:szCs w:val="20"/>
        </w:rPr>
        <mc:AlternateContent>
          <mc:Choice Requires="wps">
            <w:drawing>
              <wp:anchor distT="4294967295" distB="4294967295" distL="114300" distR="114300" simplePos="0" relativeHeight="251668480" behindDoc="0" locked="0" layoutInCell="1" allowOverlap="1" wp14:anchorId="73678732" wp14:editId="37EA7729">
                <wp:simplePos x="0" y="0"/>
                <wp:positionH relativeFrom="column">
                  <wp:posOffset>0</wp:posOffset>
                </wp:positionH>
                <wp:positionV relativeFrom="paragraph">
                  <wp:posOffset>216535</wp:posOffset>
                </wp:positionV>
                <wp:extent cx="1714500" cy="0"/>
                <wp:effectExtent l="0" t="0" r="12700" b="25400"/>
                <wp:wrapThrough wrapText="bothSides">
                  <wp:wrapPolygon edited="0">
                    <wp:start x="0" y="-1"/>
                    <wp:lineTo x="0" y="-1"/>
                    <wp:lineTo x="21440" y="-1"/>
                    <wp:lineTo x="21440" y="-1"/>
                    <wp:lineTo x="0" y="-1"/>
                  </wp:wrapPolygon>
                </wp:wrapThrough>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905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7.05pt" to="135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" strokecolor="gray" strokeweight="1.5pt">
                <w10:wrap type="through"/>
              </v:line>
            </w:pict>
          </mc:Fallback>
        </mc:AlternateContent>
      </w:r>
      <w:r w:rsidR="00BF4F05">
        <w:rPr>
          <w:b/>
          <w:bCs/>
          <w:sz w:val="20"/>
          <w:szCs w:val="20"/>
        </w:rPr>
        <w:t>T</w:t>
      </w:r>
      <w:r w:rsidR="00871CE9">
        <w:rPr>
          <w:b/>
          <w:bCs/>
          <w:sz w:val="20"/>
          <w:szCs w:val="20"/>
        </w:rPr>
        <w:t>EACHING EXPERIENCE</w:t>
      </w:r>
    </w:p>
    <w:p w14:paraId="05B635B9" w14:textId="2E15F978" w:rsidR="00BF4F05" w:rsidRDefault="00BF4F05" w:rsidP="00D87D7D">
      <w:pPr>
        <w:tabs>
          <w:tab w:val="left" w:pos="720"/>
        </w:tabs>
        <w:spacing w:line="276" w:lineRule="auto"/>
        <w:ind w:left="720"/>
        <w:jc w:val="both"/>
      </w:pPr>
    </w:p>
    <w:p w14:paraId="3A37BD45" w14:textId="77777777" w:rsidR="00BF4F05" w:rsidRDefault="00BF4F05" w:rsidP="00D87D7D">
      <w:pPr>
        <w:tabs>
          <w:tab w:val="left" w:pos="720"/>
        </w:tabs>
        <w:spacing w:line="276" w:lineRule="auto"/>
        <w:ind w:left="720"/>
        <w:jc w:val="both"/>
      </w:pPr>
    </w:p>
    <w:p w14:paraId="07E403B2" w14:textId="77777777" w:rsidR="00BF4F05" w:rsidRPr="00BF4F05" w:rsidRDefault="00BF4F05" w:rsidP="00BF4F05">
      <w:pPr>
        <w:spacing w:line="360" w:lineRule="auto"/>
        <w:jc w:val="both"/>
        <w:rPr>
          <w:sz w:val="20"/>
          <w:szCs w:val="20"/>
        </w:rPr>
      </w:pPr>
      <w:r w:rsidRPr="00BF4F05">
        <w:rPr>
          <w:b/>
          <w:sz w:val="20"/>
          <w:szCs w:val="20"/>
          <w:u w:val="single"/>
        </w:rPr>
        <w:t>Fall Term, 2011</w:t>
      </w:r>
      <w:r w:rsidRPr="00BF4F05">
        <w:rPr>
          <w:sz w:val="20"/>
          <w:szCs w:val="20"/>
        </w:rPr>
        <w:t xml:space="preserve">: Lecturer, Introduction to Computational Chemistry and Molecular Modeling, an introductory computational quantum Chemistry course for chemistry majors (taught the whole course). </w:t>
      </w:r>
    </w:p>
    <w:p w14:paraId="516E6EE6" w14:textId="77777777" w:rsidR="00BF4F05" w:rsidRPr="00BF4F05" w:rsidRDefault="00BF4F05" w:rsidP="00BF4F05">
      <w:pPr>
        <w:spacing w:line="360" w:lineRule="auto"/>
        <w:jc w:val="both"/>
        <w:rPr>
          <w:sz w:val="20"/>
          <w:szCs w:val="20"/>
        </w:rPr>
      </w:pPr>
    </w:p>
    <w:p w14:paraId="14A13FFB" w14:textId="77777777" w:rsidR="00BF4F05" w:rsidRPr="00BF4F05" w:rsidRDefault="00BF4F05" w:rsidP="00BF4F05">
      <w:pPr>
        <w:spacing w:line="360" w:lineRule="auto"/>
        <w:jc w:val="both"/>
        <w:rPr>
          <w:sz w:val="20"/>
          <w:szCs w:val="20"/>
        </w:rPr>
      </w:pPr>
      <w:r w:rsidRPr="00BF4F05">
        <w:rPr>
          <w:b/>
          <w:sz w:val="20"/>
          <w:szCs w:val="20"/>
          <w:u w:val="single"/>
        </w:rPr>
        <w:t>Spring Term, 2011</w:t>
      </w:r>
      <w:r w:rsidRPr="00BF4F05">
        <w:rPr>
          <w:sz w:val="20"/>
          <w:szCs w:val="20"/>
        </w:rPr>
        <w:t>: Lecturer, Advanced Physical Chemistry, a graduate-level course in quantum chemistry (presented four 75-minute lectures). Supervised the computational lab project part of Advanced Physical Chemistry course.</w:t>
      </w:r>
      <w:r w:rsidRPr="00BF4F05">
        <w:rPr>
          <w:sz w:val="20"/>
          <w:szCs w:val="20"/>
        </w:rPr>
        <w:tab/>
        <w:t xml:space="preserve"> </w:t>
      </w:r>
    </w:p>
    <w:p w14:paraId="09202C2C" w14:textId="77777777" w:rsidR="00BF4F05" w:rsidRPr="00BF4F05" w:rsidRDefault="00BF4F05" w:rsidP="00BF4F05">
      <w:pPr>
        <w:spacing w:line="360" w:lineRule="auto"/>
        <w:jc w:val="both"/>
        <w:rPr>
          <w:sz w:val="20"/>
          <w:szCs w:val="20"/>
        </w:rPr>
      </w:pPr>
    </w:p>
    <w:p w14:paraId="6EE94CB7" w14:textId="0730EB04" w:rsidR="00871CE9" w:rsidRDefault="00BF4F05" w:rsidP="00BF4F05">
      <w:pPr>
        <w:tabs>
          <w:tab w:val="left" w:pos="720"/>
        </w:tabs>
        <w:spacing w:line="276" w:lineRule="auto"/>
        <w:jc w:val="both"/>
        <w:rPr>
          <w:sz w:val="20"/>
          <w:szCs w:val="20"/>
        </w:rPr>
      </w:pPr>
      <w:r w:rsidRPr="00BF4F05">
        <w:rPr>
          <w:b/>
          <w:sz w:val="20"/>
          <w:szCs w:val="20"/>
          <w:u w:val="single"/>
        </w:rPr>
        <w:t>Fall-Summer Term, 2008-11</w:t>
      </w:r>
      <w:r w:rsidRPr="00BF4F05">
        <w:rPr>
          <w:sz w:val="20"/>
          <w:szCs w:val="20"/>
        </w:rPr>
        <w:t>: Teaching Assistant, Introduction to General Chemistry I, II, Introduction to Chemical Analysis I, II, Elements of Physical Chemistry (for chemistry majors), Physical Chemistry (for chemistry majors), Inorganic Chemistry (for chemistry majors).</w:t>
      </w:r>
      <w:r w:rsidRPr="00BF4F05">
        <w:rPr>
          <w:sz w:val="20"/>
          <w:szCs w:val="20"/>
        </w:rPr>
        <w:tab/>
      </w:r>
    </w:p>
    <w:p w14:paraId="7AB4A688" w14:textId="77777777" w:rsidR="00871CE9" w:rsidRDefault="00871CE9" w:rsidP="00BF4F05">
      <w:pPr>
        <w:tabs>
          <w:tab w:val="left" w:pos="720"/>
        </w:tabs>
        <w:spacing w:line="276" w:lineRule="auto"/>
        <w:jc w:val="both"/>
        <w:rPr>
          <w:sz w:val="20"/>
          <w:szCs w:val="20"/>
        </w:rPr>
      </w:pPr>
    </w:p>
    <w:p w14:paraId="543584A2" w14:textId="77777777" w:rsidR="00A5657E" w:rsidRDefault="00A5657E" w:rsidP="00871CE9">
      <w:pPr>
        <w:pStyle w:val="Heading1"/>
        <w:jc w:val="left"/>
        <w:rPr>
          <w:rFonts w:ascii="Times New Roman" w:hAnsi="Times New Roman" w:cs="Times New Roman"/>
          <w:sz w:val="22"/>
          <w:szCs w:val="22"/>
        </w:rPr>
      </w:pPr>
    </w:p>
    <w:p w14:paraId="75EE7290" w14:textId="77777777" w:rsidR="00871CE9" w:rsidRPr="00A5657E" w:rsidRDefault="00871CE9" w:rsidP="00871CE9">
      <w:pPr>
        <w:pStyle w:val="Heading1"/>
        <w:jc w:val="left"/>
        <w:rPr>
          <w:rFonts w:ascii="Times New Roman" w:hAnsi="Times New Roman" w:cs="Times New Roman"/>
          <w:sz w:val="20"/>
          <w:szCs w:val="20"/>
        </w:rPr>
      </w:pPr>
    </w:p>
    <w:p w14:paraId="796278C3" w14:textId="77777777" w:rsidR="00871CE9" w:rsidRPr="00A5657E" w:rsidRDefault="00871CE9" w:rsidP="00BF4F05">
      <w:pPr>
        <w:tabs>
          <w:tab w:val="left" w:pos="720"/>
        </w:tabs>
        <w:spacing w:line="276" w:lineRule="auto"/>
        <w:jc w:val="both"/>
        <w:rPr>
          <w:sz w:val="20"/>
          <w:szCs w:val="20"/>
        </w:rPr>
      </w:pPr>
    </w:p>
    <w:sectPr w:rsidR="00871CE9" w:rsidRPr="00A5657E" w:rsidSect="009513E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53EED" w14:textId="77777777" w:rsidR="00EE7854" w:rsidRDefault="00EE7854" w:rsidP="00912411">
      <w:r>
        <w:separator/>
      </w:r>
    </w:p>
  </w:endnote>
  <w:endnote w:type="continuationSeparator" w:id="0">
    <w:p w14:paraId="070EDD4B" w14:textId="77777777" w:rsidR="00EE7854" w:rsidRDefault="00EE7854" w:rsidP="0091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1832D" w14:textId="77777777" w:rsidR="00EE7854" w:rsidRDefault="00EE7854" w:rsidP="00912411">
      <w:r>
        <w:separator/>
      </w:r>
    </w:p>
  </w:footnote>
  <w:footnote w:type="continuationSeparator" w:id="0">
    <w:p w14:paraId="53F95059" w14:textId="77777777" w:rsidR="00EE7854" w:rsidRDefault="00EE7854" w:rsidP="009124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CF30" w14:textId="165F1BE7" w:rsidR="00B26C94" w:rsidRDefault="00B26C94">
    <w:pPr>
      <w:pStyle w:val="Header"/>
    </w:pPr>
    <w:r>
      <w:t xml:space="preserve">CV                                                                            </w:t>
    </w:r>
    <w:r>
      <w:tab/>
      <w:t>Manoj Kumar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B45A1"/>
    <w:multiLevelType w:val="hybridMultilevel"/>
    <w:tmpl w:val="C75215EE"/>
    <w:lvl w:ilvl="0" w:tplc="98EAEAB2">
      <w:start w:val="1"/>
      <w:numFmt w:val="decimal"/>
      <w:lvlText w:val="%1."/>
      <w:lvlJc w:val="left"/>
      <w:pPr>
        <w:tabs>
          <w:tab w:val="num" w:pos="1080"/>
        </w:tabs>
        <w:ind w:left="1080" w:hanging="360"/>
      </w:pPr>
      <w:rPr>
        <w:rFonts w:cs="Times New Roman"/>
        <w:b w:val="0"/>
        <w:i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272F657D"/>
    <w:multiLevelType w:val="hybridMultilevel"/>
    <w:tmpl w:val="595C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E3A8F"/>
    <w:multiLevelType w:val="hybridMultilevel"/>
    <w:tmpl w:val="30F453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07C6B"/>
    <w:multiLevelType w:val="hybridMultilevel"/>
    <w:tmpl w:val="BDA4C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51D3A"/>
    <w:multiLevelType w:val="hybridMultilevel"/>
    <w:tmpl w:val="DF345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26570"/>
    <w:multiLevelType w:val="hybridMultilevel"/>
    <w:tmpl w:val="A59CB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0556A"/>
    <w:multiLevelType w:val="hybridMultilevel"/>
    <w:tmpl w:val="F2E610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1D1178"/>
    <w:multiLevelType w:val="hybridMultilevel"/>
    <w:tmpl w:val="B1E42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7B0B57"/>
    <w:multiLevelType w:val="hybridMultilevel"/>
    <w:tmpl w:val="65E695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E1614"/>
    <w:multiLevelType w:val="hybridMultilevel"/>
    <w:tmpl w:val="5218BAF4"/>
    <w:lvl w:ilvl="0" w:tplc="C8469D24">
      <w:start w:val="1"/>
      <w:numFmt w:val="decimal"/>
      <w:lvlText w:val="%1."/>
      <w:lvlJc w:val="left"/>
      <w:pPr>
        <w:tabs>
          <w:tab w:val="num" w:pos="1080"/>
        </w:tabs>
        <w:ind w:left="1080" w:hanging="360"/>
      </w:pPr>
      <w:rPr>
        <w:rFonts w:cs="Times New Roman"/>
        <w:b w:val="0"/>
        <w:i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 w:numId="2">
    <w:abstractNumId w:val="9"/>
  </w:num>
  <w:num w:numId="3">
    <w:abstractNumId w:val="2"/>
  </w:num>
  <w:num w:numId="4">
    <w:abstractNumId w:val="7"/>
  </w:num>
  <w:num w:numId="5">
    <w:abstractNumId w:val="8"/>
  </w:num>
  <w:num w:numId="6">
    <w:abstractNumId w:val="6"/>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1"/>
    <w:rsid w:val="0000037C"/>
    <w:rsid w:val="0000640E"/>
    <w:rsid w:val="00016CCB"/>
    <w:rsid w:val="00021F8E"/>
    <w:rsid w:val="00023A6D"/>
    <w:rsid w:val="00041E7D"/>
    <w:rsid w:val="000441F9"/>
    <w:rsid w:val="00046E45"/>
    <w:rsid w:val="000541AF"/>
    <w:rsid w:val="00077A80"/>
    <w:rsid w:val="000A0FC2"/>
    <w:rsid w:val="000A7ADB"/>
    <w:rsid w:val="000D7B70"/>
    <w:rsid w:val="000E08C8"/>
    <w:rsid w:val="000E344F"/>
    <w:rsid w:val="000E7080"/>
    <w:rsid w:val="000F4A85"/>
    <w:rsid w:val="000F6915"/>
    <w:rsid w:val="00116AC6"/>
    <w:rsid w:val="001172CE"/>
    <w:rsid w:val="00133958"/>
    <w:rsid w:val="00133C3C"/>
    <w:rsid w:val="001808A2"/>
    <w:rsid w:val="00184B02"/>
    <w:rsid w:val="0018789A"/>
    <w:rsid w:val="0020728D"/>
    <w:rsid w:val="00243233"/>
    <w:rsid w:val="00243F74"/>
    <w:rsid w:val="00251868"/>
    <w:rsid w:val="00281FFE"/>
    <w:rsid w:val="0028441A"/>
    <w:rsid w:val="00295CB8"/>
    <w:rsid w:val="002A0820"/>
    <w:rsid w:val="002D41C6"/>
    <w:rsid w:val="00302BD2"/>
    <w:rsid w:val="0030406B"/>
    <w:rsid w:val="00313660"/>
    <w:rsid w:val="003318FF"/>
    <w:rsid w:val="00352ED6"/>
    <w:rsid w:val="00376149"/>
    <w:rsid w:val="0038001B"/>
    <w:rsid w:val="00385A6A"/>
    <w:rsid w:val="00392C53"/>
    <w:rsid w:val="003A67EA"/>
    <w:rsid w:val="003A6CB8"/>
    <w:rsid w:val="003A7A2D"/>
    <w:rsid w:val="003D4FF1"/>
    <w:rsid w:val="00430C1C"/>
    <w:rsid w:val="00442260"/>
    <w:rsid w:val="00456BFF"/>
    <w:rsid w:val="0046448A"/>
    <w:rsid w:val="00473285"/>
    <w:rsid w:val="0047519B"/>
    <w:rsid w:val="00481B09"/>
    <w:rsid w:val="004B6C39"/>
    <w:rsid w:val="004C3BCF"/>
    <w:rsid w:val="004D09BE"/>
    <w:rsid w:val="00504E5B"/>
    <w:rsid w:val="00533C82"/>
    <w:rsid w:val="0056203A"/>
    <w:rsid w:val="00562861"/>
    <w:rsid w:val="005723E1"/>
    <w:rsid w:val="00574D6A"/>
    <w:rsid w:val="00581009"/>
    <w:rsid w:val="005862D4"/>
    <w:rsid w:val="005A299C"/>
    <w:rsid w:val="005A79C2"/>
    <w:rsid w:val="005A7C39"/>
    <w:rsid w:val="005C2A44"/>
    <w:rsid w:val="005C7519"/>
    <w:rsid w:val="005C76EE"/>
    <w:rsid w:val="005D0716"/>
    <w:rsid w:val="005D14A2"/>
    <w:rsid w:val="005D7973"/>
    <w:rsid w:val="005F41D7"/>
    <w:rsid w:val="005F53BE"/>
    <w:rsid w:val="0060048F"/>
    <w:rsid w:val="00623CA0"/>
    <w:rsid w:val="00626338"/>
    <w:rsid w:val="0062651A"/>
    <w:rsid w:val="006477EB"/>
    <w:rsid w:val="00665F95"/>
    <w:rsid w:val="00672466"/>
    <w:rsid w:val="0067772B"/>
    <w:rsid w:val="00694BBB"/>
    <w:rsid w:val="006D7C9C"/>
    <w:rsid w:val="006E42DA"/>
    <w:rsid w:val="006F06CE"/>
    <w:rsid w:val="006F1DE1"/>
    <w:rsid w:val="00702CA1"/>
    <w:rsid w:val="007145DE"/>
    <w:rsid w:val="00725A4C"/>
    <w:rsid w:val="00731C95"/>
    <w:rsid w:val="00732555"/>
    <w:rsid w:val="00750278"/>
    <w:rsid w:val="0076008D"/>
    <w:rsid w:val="00774035"/>
    <w:rsid w:val="00787B62"/>
    <w:rsid w:val="007A0B46"/>
    <w:rsid w:val="007A2720"/>
    <w:rsid w:val="007A2E30"/>
    <w:rsid w:val="007B751E"/>
    <w:rsid w:val="007C07D2"/>
    <w:rsid w:val="007E0662"/>
    <w:rsid w:val="0080688E"/>
    <w:rsid w:val="00820E41"/>
    <w:rsid w:val="00844DBF"/>
    <w:rsid w:val="00871CE9"/>
    <w:rsid w:val="008871DF"/>
    <w:rsid w:val="008A044E"/>
    <w:rsid w:val="008A15B4"/>
    <w:rsid w:val="008D1C3B"/>
    <w:rsid w:val="008E5954"/>
    <w:rsid w:val="008F1126"/>
    <w:rsid w:val="00912411"/>
    <w:rsid w:val="00937C99"/>
    <w:rsid w:val="0094457B"/>
    <w:rsid w:val="00944BC1"/>
    <w:rsid w:val="0094648F"/>
    <w:rsid w:val="009513EA"/>
    <w:rsid w:val="009550E4"/>
    <w:rsid w:val="00960984"/>
    <w:rsid w:val="00963C68"/>
    <w:rsid w:val="00982ED0"/>
    <w:rsid w:val="00992931"/>
    <w:rsid w:val="009A4C85"/>
    <w:rsid w:val="009C3F21"/>
    <w:rsid w:val="009D4FF4"/>
    <w:rsid w:val="009E31B1"/>
    <w:rsid w:val="00A348F2"/>
    <w:rsid w:val="00A375AE"/>
    <w:rsid w:val="00A5657E"/>
    <w:rsid w:val="00A74071"/>
    <w:rsid w:val="00A8403A"/>
    <w:rsid w:val="00AC1D74"/>
    <w:rsid w:val="00AF4B99"/>
    <w:rsid w:val="00B21488"/>
    <w:rsid w:val="00B26C94"/>
    <w:rsid w:val="00B53F6E"/>
    <w:rsid w:val="00B5634B"/>
    <w:rsid w:val="00B57E66"/>
    <w:rsid w:val="00B82D03"/>
    <w:rsid w:val="00B95D54"/>
    <w:rsid w:val="00BA4304"/>
    <w:rsid w:val="00BB2E2C"/>
    <w:rsid w:val="00BC5D64"/>
    <w:rsid w:val="00BD3924"/>
    <w:rsid w:val="00BF1250"/>
    <w:rsid w:val="00BF4D63"/>
    <w:rsid w:val="00BF4F05"/>
    <w:rsid w:val="00BF6E8A"/>
    <w:rsid w:val="00C2204D"/>
    <w:rsid w:val="00C27102"/>
    <w:rsid w:val="00C31AC1"/>
    <w:rsid w:val="00C33AA2"/>
    <w:rsid w:val="00C70297"/>
    <w:rsid w:val="00C73939"/>
    <w:rsid w:val="00C86706"/>
    <w:rsid w:val="00CB502A"/>
    <w:rsid w:val="00CC32D3"/>
    <w:rsid w:val="00CD04FF"/>
    <w:rsid w:val="00CD3DC9"/>
    <w:rsid w:val="00CF0B9F"/>
    <w:rsid w:val="00D0067B"/>
    <w:rsid w:val="00D0727C"/>
    <w:rsid w:val="00D127DE"/>
    <w:rsid w:val="00D34818"/>
    <w:rsid w:val="00D43314"/>
    <w:rsid w:val="00D53DF5"/>
    <w:rsid w:val="00D540F2"/>
    <w:rsid w:val="00D64087"/>
    <w:rsid w:val="00D67876"/>
    <w:rsid w:val="00D72E96"/>
    <w:rsid w:val="00D75001"/>
    <w:rsid w:val="00D87D7D"/>
    <w:rsid w:val="00DE62A6"/>
    <w:rsid w:val="00DF3BAD"/>
    <w:rsid w:val="00DF6D08"/>
    <w:rsid w:val="00E14661"/>
    <w:rsid w:val="00E20AEA"/>
    <w:rsid w:val="00E21597"/>
    <w:rsid w:val="00E54039"/>
    <w:rsid w:val="00E61877"/>
    <w:rsid w:val="00E67ABD"/>
    <w:rsid w:val="00E95A6E"/>
    <w:rsid w:val="00E96067"/>
    <w:rsid w:val="00EA2D8C"/>
    <w:rsid w:val="00EB2AA0"/>
    <w:rsid w:val="00EC2130"/>
    <w:rsid w:val="00EC67F9"/>
    <w:rsid w:val="00ED39E7"/>
    <w:rsid w:val="00EE53BE"/>
    <w:rsid w:val="00EE7467"/>
    <w:rsid w:val="00EE7854"/>
    <w:rsid w:val="00F16084"/>
    <w:rsid w:val="00F23AB9"/>
    <w:rsid w:val="00F30EA0"/>
    <w:rsid w:val="00F40A01"/>
    <w:rsid w:val="00F41D84"/>
    <w:rsid w:val="00F6012E"/>
    <w:rsid w:val="00F93E19"/>
    <w:rsid w:val="00FB25B1"/>
    <w:rsid w:val="00FD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0C4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411"/>
    <w:rPr>
      <w:rFonts w:ascii="Times New Roman" w:eastAsia="Times New Roman" w:hAnsi="Times New Roman" w:cs="Times New Roman"/>
    </w:rPr>
  </w:style>
  <w:style w:type="paragraph" w:styleId="Heading1">
    <w:name w:val="heading 1"/>
    <w:basedOn w:val="Normal"/>
    <w:next w:val="Normal"/>
    <w:link w:val="Heading1Char"/>
    <w:qFormat/>
    <w:rsid w:val="00912411"/>
    <w:pPr>
      <w:keepNext/>
      <w:tabs>
        <w:tab w:val="left" w:pos="935"/>
        <w:tab w:val="left" w:pos="2805"/>
      </w:tabs>
      <w:jc w:val="both"/>
      <w:outlineLvl w:val="0"/>
    </w:pPr>
    <w:rPr>
      <w:rFonts w:ascii="Book Antiqua" w:hAnsi="Book Antiqua" w:cs="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411"/>
    <w:rPr>
      <w:rFonts w:ascii="Book Antiqua" w:eastAsia="Times New Roman" w:hAnsi="Book Antiqua" w:cs="Book Antiqua"/>
      <w:b/>
      <w:bCs/>
    </w:rPr>
  </w:style>
  <w:style w:type="character" w:styleId="Hyperlink">
    <w:name w:val="Hyperlink"/>
    <w:rsid w:val="00912411"/>
    <w:rPr>
      <w:rFonts w:cs="Times New Roman"/>
      <w:color w:val="0000FF"/>
      <w:u w:val="single"/>
    </w:rPr>
  </w:style>
  <w:style w:type="paragraph" w:styleId="Title">
    <w:name w:val="Title"/>
    <w:basedOn w:val="Normal"/>
    <w:link w:val="TitleChar"/>
    <w:uiPriority w:val="99"/>
    <w:qFormat/>
    <w:rsid w:val="00912411"/>
    <w:pPr>
      <w:jc w:val="center"/>
    </w:pPr>
    <w:rPr>
      <w:rFonts w:ascii="Book Antiqua" w:hAnsi="Book Antiqua" w:cs="Book Antiqua"/>
      <w:b/>
      <w:bCs/>
    </w:rPr>
  </w:style>
  <w:style w:type="character" w:customStyle="1" w:styleId="TitleChar">
    <w:name w:val="Title Char"/>
    <w:basedOn w:val="DefaultParagraphFont"/>
    <w:link w:val="Title"/>
    <w:uiPriority w:val="10"/>
    <w:rsid w:val="00912411"/>
    <w:rPr>
      <w:rFonts w:ascii="Book Antiqua" w:eastAsia="Times New Roman" w:hAnsi="Book Antiqua" w:cs="Book Antiqua"/>
      <w:b/>
      <w:bCs/>
    </w:rPr>
  </w:style>
  <w:style w:type="character" w:customStyle="1" w:styleId="mainhead">
    <w:name w:val="mainhead"/>
    <w:basedOn w:val="DefaultParagraphFont"/>
    <w:rsid w:val="00912411"/>
  </w:style>
  <w:style w:type="paragraph" w:styleId="ListParagraph">
    <w:name w:val="List Paragraph"/>
    <w:basedOn w:val="Normal"/>
    <w:uiPriority w:val="34"/>
    <w:qFormat/>
    <w:rsid w:val="00912411"/>
    <w:pPr>
      <w:ind w:left="720"/>
    </w:pPr>
  </w:style>
  <w:style w:type="paragraph" w:styleId="Header">
    <w:name w:val="header"/>
    <w:basedOn w:val="Normal"/>
    <w:link w:val="HeaderChar"/>
    <w:uiPriority w:val="99"/>
    <w:unhideWhenUsed/>
    <w:rsid w:val="00912411"/>
    <w:pPr>
      <w:tabs>
        <w:tab w:val="center" w:pos="4320"/>
        <w:tab w:val="right" w:pos="8640"/>
      </w:tabs>
    </w:pPr>
  </w:style>
  <w:style w:type="character" w:customStyle="1" w:styleId="HeaderChar">
    <w:name w:val="Header Char"/>
    <w:basedOn w:val="DefaultParagraphFont"/>
    <w:link w:val="Header"/>
    <w:uiPriority w:val="99"/>
    <w:rsid w:val="00912411"/>
    <w:rPr>
      <w:rFonts w:ascii="Times New Roman" w:eastAsia="Times New Roman" w:hAnsi="Times New Roman" w:cs="Times New Roman"/>
    </w:rPr>
  </w:style>
  <w:style w:type="paragraph" w:styleId="Footer">
    <w:name w:val="footer"/>
    <w:basedOn w:val="Normal"/>
    <w:link w:val="FooterChar"/>
    <w:uiPriority w:val="99"/>
    <w:unhideWhenUsed/>
    <w:rsid w:val="00912411"/>
    <w:pPr>
      <w:tabs>
        <w:tab w:val="center" w:pos="4320"/>
        <w:tab w:val="right" w:pos="8640"/>
      </w:tabs>
    </w:pPr>
  </w:style>
  <w:style w:type="character" w:customStyle="1" w:styleId="FooterChar">
    <w:name w:val="Footer Char"/>
    <w:basedOn w:val="DefaultParagraphFont"/>
    <w:link w:val="Footer"/>
    <w:uiPriority w:val="99"/>
    <w:rsid w:val="00912411"/>
    <w:rPr>
      <w:rFonts w:ascii="Times New Roman" w:eastAsia="Times New Roman" w:hAnsi="Times New Roman" w:cs="Times New Roman"/>
    </w:rPr>
  </w:style>
  <w:style w:type="paragraph" w:customStyle="1" w:styleId="Default">
    <w:name w:val="Default"/>
    <w:rsid w:val="00B5634B"/>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em.manoj@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3020</Words>
  <Characters>17220</Characters>
  <Application>Microsoft Macintosh Word</Application>
  <DocSecurity>0</DocSecurity>
  <Lines>143</Lines>
  <Paragraphs>40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FELLOWSHIPS, HONORS AND AWARDS</vt:lpstr>
      <vt:lpstr/>
      <vt:lpstr>PROFESSIONAL MEMBERSHIP</vt:lpstr>
      <vt:lpstr>American Chemical Society.</vt:lpstr>
      <vt:lpstr>American Physical Society </vt:lpstr>
      <vt:lpstr/>
    </vt:vector>
  </TitlesOfParts>
  <Company/>
  <LinksUpToDate>false</LinksUpToDate>
  <CharactersWithSpaces>20200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kumar</dc:creator>
  <cp:keywords/>
  <dc:description/>
  <cp:lastModifiedBy>Manoj Kumar</cp:lastModifiedBy>
  <cp:revision>14</cp:revision>
  <dcterms:created xsi:type="dcterms:W3CDTF">2016-03-10T17:04:00Z</dcterms:created>
  <dcterms:modified xsi:type="dcterms:W3CDTF">2016-03-10T17:29:00Z</dcterms:modified>
</cp:coreProperties>
</file>